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02D56" w14:textId="77777777" w:rsidR="00504DCB" w:rsidRDefault="00504DCB" w:rsidP="00716B3B">
      <w:pPr>
        <w:jc w:val="center"/>
        <w:rPr>
          <w:rFonts w:asciiTheme="minorHAnsi" w:hAnsiTheme="minorHAnsi"/>
          <w:b/>
          <w:sz w:val="28"/>
          <w:szCs w:val="28"/>
        </w:rPr>
      </w:pPr>
    </w:p>
    <w:p w14:paraId="4BC81854" w14:textId="77777777" w:rsidR="00504DCB" w:rsidRDefault="00504DCB" w:rsidP="00716B3B">
      <w:pPr>
        <w:jc w:val="center"/>
        <w:rPr>
          <w:rFonts w:asciiTheme="minorHAnsi" w:hAnsiTheme="minorHAnsi"/>
          <w:b/>
          <w:sz w:val="28"/>
          <w:szCs w:val="28"/>
        </w:rPr>
      </w:pPr>
    </w:p>
    <w:p w14:paraId="27797263" w14:textId="1B823C08" w:rsidR="00716B3B" w:rsidRPr="00C1548F" w:rsidRDefault="005A248F" w:rsidP="00C1548F">
      <w:pPr>
        <w:pStyle w:val="IntensivesZitat"/>
        <w:rPr>
          <w:i w:val="0"/>
          <w:color w:val="000000" w:themeColor="text1"/>
        </w:rPr>
      </w:pPr>
      <w:r w:rsidRPr="00310920">
        <w:rPr>
          <w:rFonts w:asciiTheme="majorHAnsi" w:hAnsiTheme="majorHAnsi"/>
          <w:i w:val="0"/>
          <w:color w:val="000000" w:themeColor="text1"/>
          <w:sz w:val="28"/>
        </w:rPr>
        <w:t>Beschaffungs</w:t>
      </w:r>
      <w:r w:rsidR="008102BB" w:rsidRPr="00310920">
        <w:rPr>
          <w:rFonts w:asciiTheme="majorHAnsi" w:hAnsiTheme="majorHAnsi"/>
          <w:i w:val="0"/>
          <w:color w:val="000000" w:themeColor="text1"/>
          <w:sz w:val="28"/>
        </w:rPr>
        <w:t xml:space="preserve">richtlinie </w:t>
      </w:r>
      <w:r w:rsidR="00632C05" w:rsidRPr="00310920">
        <w:rPr>
          <w:rFonts w:asciiTheme="majorHAnsi" w:hAnsiTheme="majorHAnsi"/>
          <w:i w:val="0"/>
          <w:color w:val="000000" w:themeColor="text1"/>
          <w:sz w:val="28"/>
        </w:rPr>
        <w:t>für</w:t>
      </w:r>
      <w:r w:rsidR="00632C05" w:rsidRPr="00C1548F">
        <w:rPr>
          <w:i w:val="0"/>
          <w:color w:val="000000" w:themeColor="text1"/>
        </w:rPr>
        <w:t xml:space="preserve"> </w:t>
      </w:r>
      <w:r w:rsidR="00310920">
        <w:rPr>
          <w:rFonts w:asciiTheme="majorHAnsi" w:hAnsiTheme="majorHAnsi"/>
          <w:i w:val="0"/>
          <w:color w:val="FF0000"/>
          <w:sz w:val="28"/>
        </w:rPr>
        <w:t>Name der Einrichtung/Gemeinde</w:t>
      </w:r>
      <w:r w:rsidR="00716B3B" w:rsidRPr="00310920">
        <w:rPr>
          <w:i w:val="0"/>
          <w:color w:val="000000" w:themeColor="text1"/>
        </w:rPr>
        <w:t xml:space="preserve"> </w:t>
      </w:r>
    </w:p>
    <w:p w14:paraId="1987DE0C" w14:textId="77777777" w:rsidR="00C268F5" w:rsidRPr="00BF6048" w:rsidRDefault="00C268F5" w:rsidP="00E208D5">
      <w:pPr>
        <w:ind w:left="360"/>
        <w:jc w:val="center"/>
        <w:rPr>
          <w:rFonts w:asciiTheme="minorHAnsi" w:hAnsiTheme="minorHAnsi"/>
          <w:b/>
          <w:sz w:val="22"/>
          <w:szCs w:val="22"/>
        </w:rPr>
      </w:pPr>
    </w:p>
    <w:p w14:paraId="066722E6" w14:textId="54609D85" w:rsidR="005A248F" w:rsidRPr="00BF6048" w:rsidRDefault="00C268F5" w:rsidP="002C39F2">
      <w:pPr>
        <w:pStyle w:val="Listenabsatz"/>
        <w:numPr>
          <w:ilvl w:val="0"/>
          <w:numId w:val="5"/>
        </w:numPr>
        <w:rPr>
          <w:rFonts w:asciiTheme="minorHAnsi" w:hAnsiTheme="minorHAnsi"/>
          <w:b/>
          <w:sz w:val="22"/>
          <w:szCs w:val="22"/>
        </w:rPr>
      </w:pPr>
      <w:r w:rsidRPr="00BF6048">
        <w:rPr>
          <w:rFonts w:asciiTheme="minorHAnsi" w:hAnsiTheme="minorHAnsi"/>
          <w:b/>
          <w:sz w:val="22"/>
          <w:szCs w:val="22"/>
        </w:rPr>
        <w:t>Präambel</w:t>
      </w:r>
    </w:p>
    <w:p w14:paraId="2C0EF1D7" w14:textId="77777777" w:rsidR="00C268F5" w:rsidRPr="00BF6048" w:rsidRDefault="00C268F5" w:rsidP="00632C05">
      <w:pPr>
        <w:rPr>
          <w:rFonts w:asciiTheme="minorHAnsi" w:hAnsiTheme="minorHAnsi"/>
          <w:sz w:val="22"/>
          <w:szCs w:val="22"/>
        </w:rPr>
      </w:pPr>
    </w:p>
    <w:p w14:paraId="3DB27F90" w14:textId="65E9E4AB" w:rsidR="00AF2BCD" w:rsidRPr="00BF6048" w:rsidRDefault="003A0C11" w:rsidP="00632C05">
      <w:pPr>
        <w:rPr>
          <w:rFonts w:asciiTheme="minorHAnsi" w:hAnsiTheme="minorHAnsi"/>
          <w:sz w:val="22"/>
          <w:szCs w:val="22"/>
        </w:rPr>
      </w:pPr>
      <w:r w:rsidRPr="003A0C11">
        <w:rPr>
          <w:rFonts w:asciiTheme="minorHAnsi" w:hAnsiTheme="minorHAnsi"/>
          <w:color w:val="FF0000"/>
          <w:sz w:val="22"/>
          <w:szCs w:val="22"/>
        </w:rPr>
        <w:t xml:space="preserve">Name der </w:t>
      </w:r>
      <w:r w:rsidR="00310920">
        <w:rPr>
          <w:rFonts w:asciiTheme="minorHAnsi" w:hAnsiTheme="minorHAnsi"/>
          <w:color w:val="FF0000"/>
          <w:sz w:val="22"/>
          <w:szCs w:val="22"/>
        </w:rPr>
        <w:t xml:space="preserve">Gemeinde/ </w:t>
      </w:r>
      <w:r w:rsidRPr="003A0C11">
        <w:rPr>
          <w:rFonts w:asciiTheme="minorHAnsi" w:hAnsiTheme="minorHAnsi"/>
          <w:color w:val="FF0000"/>
          <w:sz w:val="22"/>
          <w:szCs w:val="22"/>
        </w:rPr>
        <w:t xml:space="preserve">Einrichtung </w:t>
      </w:r>
      <w:r w:rsidR="00632C05" w:rsidRPr="00BF6048">
        <w:rPr>
          <w:rFonts w:asciiTheme="minorHAnsi" w:hAnsiTheme="minorHAnsi"/>
          <w:sz w:val="22"/>
          <w:szCs w:val="22"/>
        </w:rPr>
        <w:t xml:space="preserve">setzt sich für einen verantwortungsvollen Umgang mit den knappen und endlichen Ressourcen </w:t>
      </w:r>
      <w:r w:rsidR="00AF2BCD" w:rsidRPr="00BF6048">
        <w:rPr>
          <w:rFonts w:asciiTheme="minorHAnsi" w:hAnsiTheme="minorHAnsi"/>
          <w:sz w:val="22"/>
          <w:szCs w:val="22"/>
        </w:rPr>
        <w:t xml:space="preserve">der Erde </w:t>
      </w:r>
      <w:r w:rsidR="00632C05" w:rsidRPr="00BF6048">
        <w:rPr>
          <w:rFonts w:asciiTheme="minorHAnsi" w:hAnsiTheme="minorHAnsi"/>
          <w:sz w:val="22"/>
          <w:szCs w:val="22"/>
        </w:rPr>
        <w:t>einerseits und für mehr Gerechtigkeit durch fairen Handel andererseits ein.</w:t>
      </w:r>
      <w:r w:rsidR="009355C5" w:rsidRPr="00BF6048">
        <w:rPr>
          <w:rFonts w:asciiTheme="minorHAnsi" w:hAnsiTheme="minorHAnsi"/>
          <w:sz w:val="22"/>
          <w:szCs w:val="22"/>
        </w:rPr>
        <w:t xml:space="preserve"> </w:t>
      </w:r>
      <w:r w:rsidR="00AF2BCD" w:rsidRPr="00BF6048">
        <w:rPr>
          <w:rFonts w:asciiTheme="minorHAnsi" w:hAnsiTheme="minorHAnsi"/>
          <w:sz w:val="22"/>
          <w:szCs w:val="22"/>
        </w:rPr>
        <w:t xml:space="preserve">Mit dieser Beschaffungsrichtlinie möchte </w:t>
      </w:r>
      <w:r w:rsidRPr="003A0C11">
        <w:rPr>
          <w:rFonts w:asciiTheme="minorHAnsi" w:hAnsiTheme="minorHAnsi"/>
          <w:color w:val="FF0000"/>
          <w:sz w:val="22"/>
          <w:szCs w:val="22"/>
        </w:rPr>
        <w:t>Name der Einrichtung</w:t>
      </w:r>
      <w:r w:rsidR="00310920">
        <w:rPr>
          <w:rFonts w:asciiTheme="minorHAnsi" w:hAnsiTheme="minorHAnsi"/>
          <w:color w:val="FF0000"/>
          <w:sz w:val="22"/>
          <w:szCs w:val="22"/>
        </w:rPr>
        <w:t>/Gemeinde</w:t>
      </w:r>
      <w:r w:rsidR="006417AA" w:rsidRPr="00BF6048">
        <w:rPr>
          <w:rFonts w:asciiTheme="minorHAnsi" w:hAnsiTheme="minorHAnsi"/>
          <w:sz w:val="22"/>
          <w:szCs w:val="22"/>
        </w:rPr>
        <w:t xml:space="preserve"> </w:t>
      </w:r>
      <w:r w:rsidR="00AF2BCD" w:rsidRPr="00BF6048">
        <w:rPr>
          <w:rFonts w:asciiTheme="minorHAnsi" w:hAnsiTheme="minorHAnsi"/>
          <w:sz w:val="22"/>
          <w:szCs w:val="22"/>
        </w:rPr>
        <w:t xml:space="preserve">im Bereich des Einkaufs notwendiger Güter </w:t>
      </w:r>
      <w:r w:rsidR="006417AA" w:rsidRPr="00BF6048">
        <w:rPr>
          <w:rFonts w:asciiTheme="minorHAnsi" w:hAnsiTheme="minorHAnsi"/>
          <w:sz w:val="22"/>
          <w:szCs w:val="22"/>
        </w:rPr>
        <w:t xml:space="preserve">einen Beitrag zur Erfüllung des </w:t>
      </w:r>
      <w:r w:rsidR="00310920">
        <w:rPr>
          <w:rFonts w:asciiTheme="minorHAnsi" w:hAnsiTheme="minorHAnsi"/>
          <w:sz w:val="22"/>
          <w:szCs w:val="22"/>
        </w:rPr>
        <w:t xml:space="preserve">Beschlusses der Landessynode von 2019, </w:t>
      </w:r>
      <w:r w:rsidR="00AF2BCD" w:rsidRPr="00BF6048">
        <w:rPr>
          <w:rFonts w:asciiTheme="minorHAnsi" w:hAnsiTheme="minorHAnsi"/>
          <w:sz w:val="22"/>
          <w:szCs w:val="22"/>
        </w:rPr>
        <w:t>„</w:t>
      </w:r>
      <w:r w:rsidR="00310920">
        <w:rPr>
          <w:rFonts w:asciiTheme="minorHAnsi" w:hAnsiTheme="minorHAnsi"/>
          <w:sz w:val="22"/>
          <w:szCs w:val="22"/>
        </w:rPr>
        <w:t xml:space="preserve">zur </w:t>
      </w:r>
      <w:r w:rsidR="00AF2BCD" w:rsidRPr="00BF6048">
        <w:rPr>
          <w:rFonts w:asciiTheme="minorHAnsi" w:hAnsiTheme="minorHAnsi"/>
          <w:sz w:val="22"/>
          <w:szCs w:val="22"/>
        </w:rPr>
        <w:t>Bewahrung der Schöpfung</w:t>
      </w:r>
      <w:r w:rsidR="00310920">
        <w:rPr>
          <w:rFonts w:asciiTheme="minorHAnsi" w:hAnsiTheme="minorHAnsi"/>
          <w:sz w:val="22"/>
          <w:szCs w:val="22"/>
        </w:rPr>
        <w:t>“</w:t>
      </w:r>
      <w:r w:rsidR="00AF2BCD" w:rsidRPr="00BF6048">
        <w:rPr>
          <w:rFonts w:asciiTheme="minorHAnsi" w:hAnsiTheme="minorHAnsi"/>
          <w:sz w:val="22"/>
          <w:szCs w:val="22"/>
        </w:rPr>
        <w:t xml:space="preserve"> </w:t>
      </w:r>
      <w:r w:rsidR="00310920">
        <w:rPr>
          <w:rFonts w:asciiTheme="minorHAnsi" w:hAnsiTheme="minorHAnsi"/>
          <w:sz w:val="22"/>
          <w:szCs w:val="22"/>
        </w:rPr>
        <w:t xml:space="preserve">und der Reduktion </w:t>
      </w:r>
      <w:r w:rsidR="00F84356">
        <w:rPr>
          <w:rFonts w:asciiTheme="minorHAnsi" w:hAnsiTheme="minorHAnsi"/>
          <w:sz w:val="22"/>
          <w:szCs w:val="22"/>
        </w:rPr>
        <w:t xml:space="preserve">der Treibhausgasemissionen, zu </w:t>
      </w:r>
      <w:r w:rsidR="006417AA" w:rsidRPr="00BF6048">
        <w:rPr>
          <w:rFonts w:asciiTheme="minorHAnsi" w:hAnsiTheme="minorHAnsi"/>
          <w:sz w:val="22"/>
          <w:szCs w:val="22"/>
        </w:rPr>
        <w:t>leisten</w:t>
      </w:r>
      <w:r w:rsidR="00AF2BCD" w:rsidRPr="00BF6048">
        <w:rPr>
          <w:rFonts w:asciiTheme="minorHAnsi" w:hAnsiTheme="minorHAnsi"/>
          <w:sz w:val="22"/>
          <w:szCs w:val="22"/>
        </w:rPr>
        <w:t xml:space="preserve">. </w:t>
      </w:r>
    </w:p>
    <w:p w14:paraId="03D47F06" w14:textId="1F78248D" w:rsidR="005A248F" w:rsidRPr="00BF6048" w:rsidRDefault="00AF2BCD" w:rsidP="00632C05">
      <w:pPr>
        <w:rPr>
          <w:rFonts w:asciiTheme="minorHAnsi" w:hAnsiTheme="minorHAnsi"/>
          <w:sz w:val="22"/>
          <w:szCs w:val="22"/>
        </w:rPr>
      </w:pPr>
      <w:r w:rsidRPr="00BF6048">
        <w:rPr>
          <w:rFonts w:asciiTheme="minorHAnsi" w:hAnsiTheme="minorHAnsi"/>
          <w:sz w:val="22"/>
          <w:szCs w:val="22"/>
        </w:rPr>
        <w:t>Diese Richtlinie soll dazu dienen</w:t>
      </w:r>
      <w:r w:rsidR="00632C05" w:rsidRPr="00BF6048">
        <w:rPr>
          <w:rFonts w:asciiTheme="minorHAnsi" w:hAnsiTheme="minorHAnsi"/>
          <w:sz w:val="22"/>
          <w:szCs w:val="22"/>
        </w:rPr>
        <w:t xml:space="preserve">, dass </w:t>
      </w:r>
      <w:r w:rsidR="00C268F5" w:rsidRPr="00BF6048">
        <w:rPr>
          <w:rFonts w:asciiTheme="minorHAnsi" w:hAnsiTheme="minorHAnsi"/>
          <w:sz w:val="22"/>
          <w:szCs w:val="22"/>
        </w:rPr>
        <w:t>alle</w:t>
      </w:r>
      <w:r w:rsidR="001F64F0" w:rsidRPr="00BF6048">
        <w:rPr>
          <w:rFonts w:asciiTheme="minorHAnsi" w:hAnsiTheme="minorHAnsi"/>
          <w:sz w:val="22"/>
          <w:szCs w:val="22"/>
        </w:rPr>
        <w:t xml:space="preserve"> </w:t>
      </w:r>
      <w:r w:rsidR="00F84356">
        <w:rPr>
          <w:rFonts w:asciiTheme="minorHAnsi" w:hAnsiTheme="minorHAnsi"/>
          <w:sz w:val="22"/>
          <w:szCs w:val="22"/>
        </w:rPr>
        <w:t>Mitarbeiter*innen</w:t>
      </w:r>
      <w:r w:rsidR="006417AA" w:rsidRPr="00BF6048">
        <w:rPr>
          <w:rFonts w:asciiTheme="minorHAnsi" w:hAnsiTheme="minorHAnsi"/>
          <w:sz w:val="22"/>
          <w:szCs w:val="22"/>
        </w:rPr>
        <w:t xml:space="preserve"> im </w:t>
      </w:r>
      <w:r w:rsidR="003A0C11" w:rsidRPr="003A0C11">
        <w:rPr>
          <w:rFonts w:asciiTheme="minorHAnsi" w:hAnsiTheme="minorHAnsi"/>
          <w:color w:val="FF0000"/>
          <w:sz w:val="22"/>
          <w:szCs w:val="22"/>
        </w:rPr>
        <w:t>Name der Einrichtung</w:t>
      </w:r>
      <w:r w:rsidR="00F84356">
        <w:rPr>
          <w:rFonts w:asciiTheme="minorHAnsi" w:hAnsiTheme="minorHAnsi"/>
          <w:color w:val="FF0000"/>
          <w:sz w:val="22"/>
          <w:szCs w:val="22"/>
        </w:rPr>
        <w:t>/Gemeinde</w:t>
      </w:r>
      <w:r w:rsidR="006417AA" w:rsidRPr="00BF6048">
        <w:rPr>
          <w:rFonts w:asciiTheme="minorHAnsi" w:hAnsiTheme="minorHAnsi"/>
          <w:sz w:val="22"/>
          <w:szCs w:val="22"/>
        </w:rPr>
        <w:t xml:space="preserve"> </w:t>
      </w:r>
      <w:r w:rsidR="00632C05" w:rsidRPr="00BF6048">
        <w:rPr>
          <w:rFonts w:asciiTheme="minorHAnsi" w:hAnsiTheme="minorHAnsi"/>
          <w:sz w:val="22"/>
          <w:szCs w:val="22"/>
        </w:rPr>
        <w:t xml:space="preserve">bei der Entscheidung über die Anschaffung von Produkten </w:t>
      </w:r>
      <w:r w:rsidR="001F64F0" w:rsidRPr="00BF6048">
        <w:rPr>
          <w:rFonts w:asciiTheme="minorHAnsi" w:hAnsiTheme="minorHAnsi"/>
          <w:sz w:val="22"/>
          <w:szCs w:val="22"/>
        </w:rPr>
        <w:t xml:space="preserve">aktuelle </w:t>
      </w:r>
      <w:r w:rsidR="00632C05" w:rsidRPr="00BF6048">
        <w:rPr>
          <w:rFonts w:asciiTheme="minorHAnsi" w:hAnsiTheme="minorHAnsi"/>
          <w:sz w:val="22"/>
          <w:szCs w:val="22"/>
        </w:rPr>
        <w:t xml:space="preserve">Umweltstandards </w:t>
      </w:r>
      <w:r w:rsidR="001F64F0" w:rsidRPr="00BF6048">
        <w:rPr>
          <w:rFonts w:asciiTheme="minorHAnsi" w:hAnsiTheme="minorHAnsi"/>
          <w:sz w:val="22"/>
          <w:szCs w:val="22"/>
        </w:rPr>
        <w:t>berücksichtigen</w:t>
      </w:r>
      <w:r w:rsidR="00632C05" w:rsidRPr="00BF6048">
        <w:rPr>
          <w:rFonts w:asciiTheme="minorHAnsi" w:hAnsiTheme="minorHAnsi"/>
          <w:sz w:val="22"/>
          <w:szCs w:val="22"/>
        </w:rPr>
        <w:t xml:space="preserve"> sowie grundlege</w:t>
      </w:r>
      <w:r w:rsidR="00F84356">
        <w:rPr>
          <w:rFonts w:asciiTheme="minorHAnsi" w:hAnsiTheme="minorHAnsi"/>
          <w:sz w:val="22"/>
          <w:szCs w:val="22"/>
        </w:rPr>
        <w:t>nde Menschen-</w:t>
      </w:r>
      <w:r w:rsidR="005A248F" w:rsidRPr="00BF6048">
        <w:rPr>
          <w:rFonts w:asciiTheme="minorHAnsi" w:hAnsiTheme="minorHAnsi"/>
          <w:sz w:val="22"/>
          <w:szCs w:val="22"/>
        </w:rPr>
        <w:t xml:space="preserve"> und Arbeitsrechte </w:t>
      </w:r>
      <w:r w:rsidR="00632C05" w:rsidRPr="00BF6048">
        <w:rPr>
          <w:rFonts w:asciiTheme="minorHAnsi" w:hAnsiTheme="minorHAnsi"/>
          <w:sz w:val="22"/>
          <w:szCs w:val="22"/>
        </w:rPr>
        <w:t>beachten</w:t>
      </w:r>
      <w:r w:rsidR="00152017" w:rsidRPr="00BF6048">
        <w:rPr>
          <w:rFonts w:asciiTheme="minorHAnsi" w:hAnsiTheme="minorHAnsi"/>
          <w:sz w:val="22"/>
          <w:szCs w:val="22"/>
        </w:rPr>
        <w:t xml:space="preserve"> und die Lebenszykluskosten</w:t>
      </w:r>
      <w:r w:rsidR="00152017" w:rsidRPr="00BF6048">
        <w:rPr>
          <w:rStyle w:val="Funotenzeichen"/>
          <w:rFonts w:asciiTheme="minorHAnsi" w:hAnsiTheme="minorHAnsi"/>
          <w:sz w:val="22"/>
          <w:szCs w:val="22"/>
        </w:rPr>
        <w:footnoteReference w:id="1"/>
      </w:r>
      <w:r w:rsidR="00152017" w:rsidRPr="00BF6048">
        <w:rPr>
          <w:rFonts w:asciiTheme="minorHAnsi" w:hAnsiTheme="minorHAnsi"/>
          <w:sz w:val="22"/>
          <w:szCs w:val="22"/>
        </w:rPr>
        <w:t xml:space="preserve"> berücksichtigen</w:t>
      </w:r>
      <w:r w:rsidR="00632C05" w:rsidRPr="00BF6048">
        <w:rPr>
          <w:rFonts w:asciiTheme="minorHAnsi" w:hAnsiTheme="minorHAnsi"/>
          <w:sz w:val="22"/>
          <w:szCs w:val="22"/>
        </w:rPr>
        <w:t xml:space="preserve">. </w:t>
      </w:r>
      <w:r w:rsidR="005A248F" w:rsidRPr="00BF6048">
        <w:rPr>
          <w:rFonts w:asciiTheme="minorHAnsi" w:hAnsiTheme="minorHAnsi"/>
          <w:i/>
          <w:sz w:val="22"/>
          <w:szCs w:val="22"/>
        </w:rPr>
        <w:t>Vor</w:t>
      </w:r>
      <w:r w:rsidR="005A248F" w:rsidRPr="00BF6048">
        <w:rPr>
          <w:rFonts w:asciiTheme="minorHAnsi" w:hAnsiTheme="minorHAnsi"/>
          <w:sz w:val="22"/>
          <w:szCs w:val="22"/>
        </w:rPr>
        <w:t xml:space="preserve"> jeder Entscheidung </w:t>
      </w:r>
      <w:r w:rsidR="00632C05" w:rsidRPr="00BF6048">
        <w:rPr>
          <w:rFonts w:asciiTheme="minorHAnsi" w:hAnsiTheme="minorHAnsi"/>
          <w:sz w:val="22"/>
          <w:szCs w:val="22"/>
        </w:rPr>
        <w:t xml:space="preserve">zum Kauf eines Produktes </w:t>
      </w:r>
      <w:r w:rsidR="001F64F0" w:rsidRPr="00BF6048">
        <w:rPr>
          <w:rFonts w:asciiTheme="minorHAnsi" w:hAnsiTheme="minorHAnsi"/>
          <w:sz w:val="22"/>
          <w:szCs w:val="22"/>
        </w:rPr>
        <w:t xml:space="preserve">sollte zudem </w:t>
      </w:r>
      <w:r w:rsidR="00F84356">
        <w:rPr>
          <w:rFonts w:asciiTheme="minorHAnsi" w:hAnsiTheme="minorHAnsi"/>
          <w:sz w:val="22"/>
          <w:szCs w:val="22"/>
        </w:rPr>
        <w:t xml:space="preserve">die Notwendigkeit einer </w:t>
      </w:r>
      <w:r w:rsidR="005A248F" w:rsidRPr="00BF6048">
        <w:rPr>
          <w:rFonts w:asciiTheme="minorHAnsi" w:hAnsiTheme="minorHAnsi"/>
          <w:sz w:val="22"/>
          <w:szCs w:val="22"/>
        </w:rPr>
        <w:t>(Neu-) Anschaffung geprüft</w:t>
      </w:r>
      <w:r w:rsidR="00F8147C" w:rsidRPr="00BF6048">
        <w:rPr>
          <w:rFonts w:asciiTheme="minorHAnsi" w:hAnsiTheme="minorHAnsi"/>
          <w:sz w:val="22"/>
          <w:szCs w:val="22"/>
        </w:rPr>
        <w:t xml:space="preserve"> werden</w:t>
      </w:r>
      <w:r w:rsidR="005A248F" w:rsidRPr="00BF6048">
        <w:rPr>
          <w:rFonts w:asciiTheme="minorHAnsi" w:hAnsiTheme="minorHAnsi"/>
          <w:sz w:val="22"/>
          <w:szCs w:val="22"/>
        </w:rPr>
        <w:t>.</w:t>
      </w:r>
    </w:p>
    <w:p w14:paraId="0A19B624" w14:textId="77777777" w:rsidR="005A248F" w:rsidRPr="00BF6048" w:rsidRDefault="005A248F" w:rsidP="005A248F">
      <w:pPr>
        <w:jc w:val="both"/>
        <w:rPr>
          <w:rFonts w:asciiTheme="minorHAnsi" w:hAnsiTheme="minorHAnsi"/>
          <w:sz w:val="22"/>
          <w:szCs w:val="22"/>
        </w:rPr>
      </w:pPr>
    </w:p>
    <w:p w14:paraId="27871C35" w14:textId="4A1DB977" w:rsidR="00C268F5" w:rsidRPr="00BF6048" w:rsidRDefault="00C268F5" w:rsidP="002C39F2">
      <w:pPr>
        <w:pStyle w:val="Listenabsatz"/>
        <w:numPr>
          <w:ilvl w:val="0"/>
          <w:numId w:val="5"/>
        </w:numPr>
        <w:jc w:val="both"/>
        <w:rPr>
          <w:rFonts w:asciiTheme="minorHAnsi" w:hAnsiTheme="minorHAnsi"/>
          <w:b/>
          <w:sz w:val="22"/>
          <w:szCs w:val="22"/>
        </w:rPr>
      </w:pPr>
      <w:r w:rsidRPr="00BF6048">
        <w:rPr>
          <w:rFonts w:asciiTheme="minorHAnsi" w:hAnsiTheme="minorHAnsi"/>
          <w:b/>
          <w:sz w:val="22"/>
          <w:szCs w:val="22"/>
        </w:rPr>
        <w:t>Produktbereiche und Kriterien</w:t>
      </w:r>
    </w:p>
    <w:p w14:paraId="7160D874" w14:textId="77777777" w:rsidR="00C268F5" w:rsidRPr="00BF6048" w:rsidRDefault="00C268F5" w:rsidP="005A248F">
      <w:pPr>
        <w:jc w:val="both"/>
        <w:rPr>
          <w:rFonts w:asciiTheme="minorHAnsi" w:hAnsiTheme="minorHAnsi"/>
          <w:b/>
          <w:sz w:val="22"/>
          <w:szCs w:val="22"/>
        </w:rPr>
      </w:pPr>
    </w:p>
    <w:p w14:paraId="53219861" w14:textId="7EEBD7A2" w:rsidR="001D1C6E" w:rsidRPr="00BF6048" w:rsidRDefault="001D1C6E" w:rsidP="005A248F">
      <w:pPr>
        <w:jc w:val="both"/>
        <w:rPr>
          <w:rFonts w:asciiTheme="minorHAnsi" w:hAnsiTheme="minorHAnsi"/>
          <w:sz w:val="22"/>
          <w:szCs w:val="22"/>
        </w:rPr>
      </w:pPr>
      <w:r w:rsidRPr="00BF6048">
        <w:rPr>
          <w:rFonts w:asciiTheme="minorHAnsi" w:hAnsiTheme="minorHAnsi"/>
          <w:sz w:val="22"/>
          <w:szCs w:val="22"/>
        </w:rPr>
        <w:t>Diese Richtlinie gilt für alle Beschaffungen aus den Bereichen: Bürogeräte, Büroartikel, Öffentlichkeitsarbeit,</w:t>
      </w:r>
      <w:r w:rsidR="00F84356">
        <w:rPr>
          <w:rFonts w:asciiTheme="minorHAnsi" w:hAnsiTheme="minorHAnsi"/>
          <w:sz w:val="22"/>
          <w:szCs w:val="22"/>
        </w:rPr>
        <w:t xml:space="preserve"> Elektrogeräte, Spielzeug, </w:t>
      </w:r>
      <w:r w:rsidRPr="00BF6048">
        <w:rPr>
          <w:rFonts w:asciiTheme="minorHAnsi" w:hAnsiTheme="minorHAnsi"/>
          <w:sz w:val="22"/>
          <w:szCs w:val="22"/>
        </w:rPr>
        <w:t>Küchenausstattung, Strombezug und Renovierung, Reinigung, Hygieneartikel, Blumen und Lebensmittel. Zudem gilt sie für die Bereiche Mobilität, Geldanlagen, Textilien, Veranstaltungen sowie für die Erstellung von Ausschreibungen.</w:t>
      </w:r>
    </w:p>
    <w:p w14:paraId="176D35F5" w14:textId="2B3EF5AD" w:rsidR="00632C05" w:rsidRPr="00BF6048" w:rsidRDefault="001D1C6E" w:rsidP="005A248F">
      <w:pPr>
        <w:jc w:val="both"/>
        <w:rPr>
          <w:rFonts w:asciiTheme="minorHAnsi" w:hAnsiTheme="minorHAnsi"/>
          <w:sz w:val="22"/>
          <w:szCs w:val="22"/>
        </w:rPr>
      </w:pPr>
      <w:r w:rsidRPr="00BF6048">
        <w:rPr>
          <w:rFonts w:asciiTheme="minorHAnsi" w:hAnsiTheme="minorHAnsi"/>
          <w:sz w:val="22"/>
          <w:szCs w:val="22"/>
        </w:rPr>
        <w:t>Für alle genannten Bereiche</w:t>
      </w:r>
      <w:r w:rsidR="001F64F0" w:rsidRPr="00BF6048">
        <w:rPr>
          <w:rFonts w:asciiTheme="minorHAnsi" w:hAnsiTheme="minorHAnsi"/>
          <w:sz w:val="22"/>
          <w:szCs w:val="22"/>
        </w:rPr>
        <w:t xml:space="preserve"> sollen </w:t>
      </w:r>
      <w:r w:rsidR="001F64F0" w:rsidRPr="00BF6048">
        <w:rPr>
          <w:rFonts w:asciiTheme="minorHAnsi" w:hAnsiTheme="minorHAnsi"/>
          <w:b/>
          <w:sz w:val="22"/>
          <w:szCs w:val="22"/>
        </w:rPr>
        <w:t>wann immer möglich</w:t>
      </w:r>
      <w:r w:rsidR="001F64F0" w:rsidRPr="00BF6048">
        <w:rPr>
          <w:rFonts w:asciiTheme="minorHAnsi" w:hAnsiTheme="minorHAnsi"/>
          <w:sz w:val="22"/>
          <w:szCs w:val="22"/>
        </w:rPr>
        <w:t xml:space="preserve"> folgende Produkte beschafft werden</w:t>
      </w:r>
      <w:r w:rsidR="00632C05" w:rsidRPr="00BF6048">
        <w:rPr>
          <w:rFonts w:asciiTheme="minorHAnsi" w:hAnsiTheme="minorHAnsi"/>
          <w:sz w:val="22"/>
          <w:szCs w:val="22"/>
        </w:rPr>
        <w:t>:</w:t>
      </w:r>
    </w:p>
    <w:p w14:paraId="53BBB84B" w14:textId="23926ADA" w:rsidR="00152017" w:rsidRPr="00BF6048" w:rsidRDefault="001D1C6E" w:rsidP="00152017">
      <w:pPr>
        <w:pStyle w:val="Listenabsatz"/>
        <w:numPr>
          <w:ilvl w:val="0"/>
          <w:numId w:val="4"/>
        </w:numPr>
        <w:autoSpaceDE w:val="0"/>
        <w:autoSpaceDN w:val="0"/>
        <w:adjustRightInd w:val="0"/>
        <w:ind w:left="851"/>
        <w:rPr>
          <w:rFonts w:asciiTheme="minorHAnsi" w:hAnsiTheme="minorHAnsi" w:cs="Arial"/>
          <w:color w:val="000000"/>
          <w:sz w:val="22"/>
          <w:szCs w:val="22"/>
        </w:rPr>
      </w:pPr>
      <w:r w:rsidRPr="00BF6048">
        <w:rPr>
          <w:rFonts w:asciiTheme="minorHAnsi" w:hAnsiTheme="minorHAnsi"/>
          <w:sz w:val="22"/>
          <w:szCs w:val="22"/>
        </w:rPr>
        <w:t>L</w:t>
      </w:r>
      <w:r w:rsidR="00152017" w:rsidRPr="00BF6048">
        <w:rPr>
          <w:rFonts w:asciiTheme="minorHAnsi" w:hAnsiTheme="minorHAnsi"/>
          <w:sz w:val="22"/>
          <w:szCs w:val="22"/>
        </w:rPr>
        <w:t>anglebige</w:t>
      </w:r>
      <w:r w:rsidRPr="00BF6048">
        <w:rPr>
          <w:rFonts w:asciiTheme="minorHAnsi" w:hAnsiTheme="minorHAnsi"/>
          <w:sz w:val="22"/>
          <w:szCs w:val="22"/>
        </w:rPr>
        <w:t xml:space="preserve"> und</w:t>
      </w:r>
      <w:r w:rsidR="00152017" w:rsidRPr="00BF6048">
        <w:rPr>
          <w:rFonts w:asciiTheme="minorHAnsi" w:hAnsiTheme="minorHAnsi"/>
          <w:sz w:val="22"/>
          <w:szCs w:val="22"/>
        </w:rPr>
        <w:t xml:space="preserve"> reparaturfreundliche </w:t>
      </w:r>
      <w:r w:rsidR="00152017" w:rsidRPr="00BF6048">
        <w:rPr>
          <w:rFonts w:asciiTheme="minorHAnsi" w:hAnsiTheme="minorHAnsi" w:cs="Arial"/>
          <w:color w:val="000000"/>
          <w:sz w:val="22"/>
          <w:szCs w:val="22"/>
        </w:rPr>
        <w:t>Produkte;</w:t>
      </w:r>
    </w:p>
    <w:p w14:paraId="6399E93D" w14:textId="08C65354" w:rsidR="00152017" w:rsidRDefault="00E74FE9" w:rsidP="00E208D5">
      <w:pPr>
        <w:pStyle w:val="Listenabsatz"/>
        <w:numPr>
          <w:ilvl w:val="0"/>
          <w:numId w:val="4"/>
        </w:numPr>
        <w:ind w:left="851"/>
        <w:rPr>
          <w:rFonts w:asciiTheme="minorHAnsi" w:hAnsiTheme="minorHAnsi"/>
          <w:sz w:val="22"/>
          <w:szCs w:val="22"/>
        </w:rPr>
      </w:pPr>
      <w:r>
        <w:rPr>
          <w:rFonts w:asciiTheme="minorHAnsi" w:hAnsiTheme="minorHAnsi"/>
          <w:sz w:val="22"/>
          <w:szCs w:val="22"/>
        </w:rPr>
        <w:t>Strom- und Wasser-</w:t>
      </w:r>
      <w:r w:rsidR="00152017" w:rsidRPr="00BF6048">
        <w:rPr>
          <w:rFonts w:asciiTheme="minorHAnsi" w:hAnsiTheme="minorHAnsi"/>
          <w:sz w:val="22"/>
          <w:szCs w:val="22"/>
        </w:rPr>
        <w:t>sparende und klima- und umweltfreundliche Produkte;</w:t>
      </w:r>
    </w:p>
    <w:p w14:paraId="4365F308" w14:textId="6CD14CC6" w:rsidR="00F84356" w:rsidRPr="00BF6048" w:rsidRDefault="00F84356" w:rsidP="00E208D5">
      <w:pPr>
        <w:pStyle w:val="Listenabsatz"/>
        <w:numPr>
          <w:ilvl w:val="0"/>
          <w:numId w:val="4"/>
        </w:numPr>
        <w:ind w:left="851"/>
        <w:rPr>
          <w:rFonts w:asciiTheme="minorHAnsi" w:hAnsiTheme="minorHAnsi"/>
          <w:sz w:val="22"/>
          <w:szCs w:val="22"/>
        </w:rPr>
      </w:pPr>
      <w:r>
        <w:rPr>
          <w:rFonts w:asciiTheme="minorHAnsi" w:hAnsiTheme="minorHAnsi"/>
          <w:sz w:val="22"/>
          <w:szCs w:val="22"/>
        </w:rPr>
        <w:t>Produkte mit einer besonders hohen Energieeffizienz;</w:t>
      </w:r>
    </w:p>
    <w:p w14:paraId="2295BAC1" w14:textId="1E1E6CAC" w:rsidR="00885F60" w:rsidRPr="00BF6048" w:rsidRDefault="00885F60" w:rsidP="00E208D5">
      <w:pPr>
        <w:pStyle w:val="Listenabsatz"/>
        <w:numPr>
          <w:ilvl w:val="0"/>
          <w:numId w:val="4"/>
        </w:numPr>
        <w:ind w:left="851"/>
        <w:rPr>
          <w:rFonts w:asciiTheme="minorHAnsi" w:hAnsiTheme="minorHAnsi"/>
          <w:sz w:val="22"/>
          <w:szCs w:val="22"/>
        </w:rPr>
      </w:pPr>
      <w:r w:rsidRPr="00BF6048">
        <w:rPr>
          <w:rFonts w:asciiTheme="minorHAnsi" w:hAnsiTheme="minorHAnsi"/>
          <w:sz w:val="22"/>
          <w:szCs w:val="22"/>
        </w:rPr>
        <w:t>Lebensmittel aus saiso</w:t>
      </w:r>
      <w:r w:rsidR="00E74FE9">
        <w:rPr>
          <w:rFonts w:asciiTheme="minorHAnsi" w:hAnsiTheme="minorHAnsi"/>
          <w:sz w:val="22"/>
          <w:szCs w:val="22"/>
        </w:rPr>
        <w:t>nalem und regionalen Anbau, falls möglich</w:t>
      </w:r>
      <w:r w:rsidRPr="00BF6048">
        <w:rPr>
          <w:rFonts w:asciiTheme="minorHAnsi" w:hAnsiTheme="minorHAnsi"/>
          <w:sz w:val="22"/>
          <w:szCs w:val="22"/>
        </w:rPr>
        <w:t xml:space="preserve"> auch solche des ökologischen Landbaus;</w:t>
      </w:r>
    </w:p>
    <w:p w14:paraId="652A3FAC" w14:textId="154CE5A8" w:rsidR="00885F60" w:rsidRPr="00BF6048" w:rsidRDefault="00F84356" w:rsidP="00E208D5">
      <w:pPr>
        <w:pStyle w:val="Listenabsatz"/>
        <w:numPr>
          <w:ilvl w:val="0"/>
          <w:numId w:val="4"/>
        </w:numPr>
        <w:ind w:left="851"/>
        <w:rPr>
          <w:rFonts w:asciiTheme="minorHAnsi" w:hAnsiTheme="minorHAnsi"/>
          <w:sz w:val="22"/>
          <w:szCs w:val="22"/>
        </w:rPr>
      </w:pPr>
      <w:r>
        <w:rPr>
          <w:rFonts w:asciiTheme="minorHAnsi" w:hAnsiTheme="minorHAnsi"/>
          <w:sz w:val="22"/>
          <w:szCs w:val="22"/>
        </w:rPr>
        <w:t>keine gentechnisch</w:t>
      </w:r>
      <w:r w:rsidR="00885F60" w:rsidRPr="00BF6048">
        <w:rPr>
          <w:rFonts w:asciiTheme="minorHAnsi" w:hAnsiTheme="minorHAnsi"/>
          <w:sz w:val="22"/>
          <w:szCs w:val="22"/>
        </w:rPr>
        <w:t xml:space="preserve"> veränderten Lebensmittel;</w:t>
      </w:r>
    </w:p>
    <w:p w14:paraId="20D9A737" w14:textId="0BD2E914" w:rsidR="00F507D2" w:rsidRPr="00BF6048" w:rsidRDefault="00F507D2" w:rsidP="00F507D2">
      <w:pPr>
        <w:pStyle w:val="Default"/>
        <w:numPr>
          <w:ilvl w:val="0"/>
          <w:numId w:val="4"/>
        </w:numPr>
        <w:ind w:left="851"/>
        <w:rPr>
          <w:rFonts w:asciiTheme="minorHAnsi" w:hAnsiTheme="minorHAnsi"/>
          <w:sz w:val="22"/>
          <w:szCs w:val="22"/>
        </w:rPr>
      </w:pPr>
      <w:r w:rsidRPr="00BF6048">
        <w:rPr>
          <w:rFonts w:asciiTheme="minorHAnsi" w:hAnsiTheme="minorHAnsi"/>
          <w:sz w:val="22"/>
          <w:szCs w:val="22"/>
        </w:rPr>
        <w:t>strahlungs- und schadstoffarm</w:t>
      </w:r>
      <w:r w:rsidR="00DF5471" w:rsidRPr="00BF6048">
        <w:rPr>
          <w:rFonts w:asciiTheme="minorHAnsi" w:hAnsiTheme="minorHAnsi"/>
          <w:sz w:val="22"/>
          <w:szCs w:val="22"/>
        </w:rPr>
        <w:t>e</w:t>
      </w:r>
      <w:r w:rsidRPr="00BF6048">
        <w:rPr>
          <w:rFonts w:asciiTheme="minorHAnsi" w:hAnsiTheme="minorHAnsi"/>
          <w:sz w:val="22"/>
          <w:szCs w:val="22"/>
        </w:rPr>
        <w:t xml:space="preserve"> </w:t>
      </w:r>
      <w:r w:rsidR="00DF5471" w:rsidRPr="00BF6048">
        <w:rPr>
          <w:rFonts w:asciiTheme="minorHAnsi" w:hAnsiTheme="minorHAnsi"/>
          <w:sz w:val="22"/>
          <w:szCs w:val="22"/>
        </w:rPr>
        <w:t xml:space="preserve">Produkte, die </w:t>
      </w:r>
      <w:r w:rsidRPr="00BF6048">
        <w:rPr>
          <w:rFonts w:asciiTheme="minorHAnsi" w:hAnsiTheme="minorHAnsi"/>
          <w:sz w:val="22"/>
          <w:szCs w:val="22"/>
        </w:rPr>
        <w:t>keine die Gesundheit der Mitarbeitenden gefährdende Inhaltsstoffe enthalten</w:t>
      </w:r>
      <w:r w:rsidRPr="00BF6048">
        <w:rPr>
          <w:rStyle w:val="Funotenzeichen"/>
          <w:rFonts w:asciiTheme="minorHAnsi" w:hAnsiTheme="minorHAnsi"/>
          <w:sz w:val="22"/>
          <w:szCs w:val="22"/>
        </w:rPr>
        <w:footnoteReference w:id="2"/>
      </w:r>
      <w:r w:rsidR="00DF5471" w:rsidRPr="00BF6048">
        <w:rPr>
          <w:rFonts w:asciiTheme="minorHAnsi" w:hAnsiTheme="minorHAnsi"/>
          <w:sz w:val="22"/>
          <w:szCs w:val="22"/>
        </w:rPr>
        <w:t>;</w:t>
      </w:r>
    </w:p>
    <w:p w14:paraId="58F0BAE0" w14:textId="201CD4ED" w:rsidR="004F5976" w:rsidRPr="00BF6048" w:rsidRDefault="00632C05" w:rsidP="004F5976">
      <w:pPr>
        <w:pStyle w:val="Listenabsatz"/>
        <w:numPr>
          <w:ilvl w:val="0"/>
          <w:numId w:val="4"/>
        </w:numPr>
        <w:ind w:left="851"/>
        <w:rPr>
          <w:rFonts w:asciiTheme="minorHAnsi" w:hAnsiTheme="minorHAnsi"/>
          <w:sz w:val="22"/>
          <w:szCs w:val="22"/>
        </w:rPr>
      </w:pPr>
      <w:r w:rsidRPr="00BF6048">
        <w:rPr>
          <w:rFonts w:asciiTheme="minorHAnsi" w:hAnsiTheme="minorHAnsi"/>
          <w:sz w:val="22"/>
          <w:szCs w:val="22"/>
        </w:rPr>
        <w:t xml:space="preserve">Produkte mit </w:t>
      </w:r>
      <w:r w:rsidR="00152017" w:rsidRPr="00BF6048">
        <w:rPr>
          <w:rFonts w:asciiTheme="minorHAnsi" w:hAnsiTheme="minorHAnsi"/>
          <w:sz w:val="22"/>
          <w:szCs w:val="22"/>
        </w:rPr>
        <w:t>aus</w:t>
      </w:r>
      <w:r w:rsidR="00F84356">
        <w:rPr>
          <w:rFonts w:asciiTheme="minorHAnsi" w:hAnsiTheme="minorHAnsi"/>
          <w:sz w:val="22"/>
          <w:szCs w:val="22"/>
        </w:rPr>
        <w:t xml:space="preserve">sagekräftigen Qualitätssiegeln </w:t>
      </w:r>
      <w:r w:rsidRPr="00BF6048">
        <w:rPr>
          <w:rFonts w:asciiTheme="minorHAnsi" w:hAnsiTheme="minorHAnsi"/>
          <w:sz w:val="22"/>
          <w:szCs w:val="22"/>
        </w:rPr>
        <w:t>(z.B. Blauer Engel);</w:t>
      </w:r>
      <w:r w:rsidR="004F5976" w:rsidRPr="00BF6048">
        <w:rPr>
          <w:rFonts w:asciiTheme="minorHAnsi" w:hAnsiTheme="minorHAnsi"/>
          <w:sz w:val="22"/>
          <w:szCs w:val="22"/>
        </w:rPr>
        <w:t xml:space="preserve"> </w:t>
      </w:r>
    </w:p>
    <w:p w14:paraId="263E11AC" w14:textId="77777777" w:rsidR="004F5976" w:rsidRPr="00BF6048" w:rsidRDefault="004F5976" w:rsidP="004F5976">
      <w:pPr>
        <w:pStyle w:val="Listenabsatz"/>
        <w:numPr>
          <w:ilvl w:val="0"/>
          <w:numId w:val="4"/>
        </w:numPr>
        <w:ind w:left="851"/>
        <w:rPr>
          <w:rFonts w:asciiTheme="minorHAnsi" w:hAnsiTheme="minorHAnsi"/>
          <w:sz w:val="22"/>
          <w:szCs w:val="22"/>
        </w:rPr>
      </w:pPr>
      <w:r w:rsidRPr="00BF6048">
        <w:rPr>
          <w:rFonts w:asciiTheme="minorHAnsi" w:hAnsiTheme="minorHAnsi"/>
          <w:sz w:val="22"/>
          <w:szCs w:val="22"/>
        </w:rPr>
        <w:t>Produkte, die bei Verpackung und Transport umweltzertifiziert sind;</w:t>
      </w:r>
    </w:p>
    <w:p w14:paraId="3638B559" w14:textId="652842E2" w:rsidR="009355C5" w:rsidRPr="00E74FE9" w:rsidRDefault="004F5976" w:rsidP="00FC4FA5">
      <w:pPr>
        <w:pStyle w:val="Listenabsatz"/>
        <w:numPr>
          <w:ilvl w:val="0"/>
          <w:numId w:val="4"/>
        </w:numPr>
        <w:autoSpaceDE w:val="0"/>
        <w:autoSpaceDN w:val="0"/>
        <w:adjustRightInd w:val="0"/>
        <w:ind w:left="851"/>
        <w:rPr>
          <w:rFonts w:asciiTheme="minorHAnsi" w:hAnsiTheme="minorHAnsi" w:cs="Arial"/>
          <w:color w:val="000000"/>
          <w:sz w:val="22"/>
          <w:szCs w:val="22"/>
        </w:rPr>
      </w:pPr>
      <w:r w:rsidRPr="00BF6048">
        <w:rPr>
          <w:rFonts w:asciiTheme="minorHAnsi" w:hAnsiTheme="minorHAnsi"/>
          <w:sz w:val="22"/>
          <w:szCs w:val="22"/>
        </w:rPr>
        <w:t>Produkte aus Fairem Handel (Fair Trade Siegel);</w:t>
      </w:r>
    </w:p>
    <w:p w14:paraId="549ACB7D" w14:textId="5C809435" w:rsidR="00E74FE9" w:rsidRPr="00BF6048" w:rsidRDefault="00E74FE9" w:rsidP="00FC4FA5">
      <w:pPr>
        <w:pStyle w:val="Listenabsatz"/>
        <w:numPr>
          <w:ilvl w:val="0"/>
          <w:numId w:val="4"/>
        </w:numPr>
        <w:autoSpaceDE w:val="0"/>
        <w:autoSpaceDN w:val="0"/>
        <w:adjustRightInd w:val="0"/>
        <w:ind w:left="851"/>
        <w:rPr>
          <w:rFonts w:asciiTheme="minorHAnsi" w:hAnsiTheme="minorHAnsi" w:cs="Arial"/>
          <w:color w:val="000000"/>
          <w:sz w:val="22"/>
          <w:szCs w:val="22"/>
        </w:rPr>
      </w:pPr>
      <w:r>
        <w:rPr>
          <w:rFonts w:asciiTheme="minorHAnsi" w:hAnsiTheme="minorHAnsi"/>
          <w:sz w:val="22"/>
          <w:szCs w:val="22"/>
        </w:rPr>
        <w:t>Gebrauchte, aber noch voll funktionsfähige Produkte;</w:t>
      </w:r>
    </w:p>
    <w:p w14:paraId="3891E436" w14:textId="7898D622" w:rsidR="00FC4FA5" w:rsidRDefault="005A248F" w:rsidP="00FC4FA5">
      <w:pPr>
        <w:pStyle w:val="Listenabsatz"/>
        <w:numPr>
          <w:ilvl w:val="0"/>
          <w:numId w:val="4"/>
        </w:numPr>
        <w:autoSpaceDE w:val="0"/>
        <w:autoSpaceDN w:val="0"/>
        <w:adjustRightInd w:val="0"/>
        <w:ind w:left="851"/>
        <w:rPr>
          <w:rFonts w:asciiTheme="minorHAnsi" w:hAnsiTheme="minorHAnsi" w:cs="Arial"/>
          <w:color w:val="000000"/>
          <w:sz w:val="22"/>
          <w:szCs w:val="22"/>
        </w:rPr>
      </w:pPr>
      <w:r w:rsidRPr="00BF6048">
        <w:rPr>
          <w:rFonts w:asciiTheme="minorHAnsi" w:hAnsiTheme="minorHAnsi" w:cs="Arial"/>
          <w:color w:val="000000"/>
          <w:sz w:val="22"/>
          <w:szCs w:val="22"/>
        </w:rPr>
        <w:t xml:space="preserve">Müllvermeidung, Mülltrennung und Recycling </w:t>
      </w:r>
      <w:r w:rsidR="00632C05" w:rsidRPr="00BF6048">
        <w:rPr>
          <w:rFonts w:asciiTheme="minorHAnsi" w:hAnsiTheme="minorHAnsi" w:cs="Arial"/>
          <w:color w:val="000000"/>
          <w:sz w:val="22"/>
          <w:szCs w:val="22"/>
        </w:rPr>
        <w:t>erfolg</w:t>
      </w:r>
      <w:r w:rsidR="00F8147C" w:rsidRPr="00BF6048">
        <w:rPr>
          <w:rFonts w:asciiTheme="minorHAnsi" w:hAnsiTheme="minorHAnsi" w:cs="Arial"/>
          <w:color w:val="000000"/>
          <w:sz w:val="22"/>
          <w:szCs w:val="22"/>
        </w:rPr>
        <w:t>en</w:t>
      </w:r>
      <w:r w:rsidR="00632C05" w:rsidRPr="00BF6048">
        <w:rPr>
          <w:rFonts w:asciiTheme="minorHAnsi" w:hAnsiTheme="minorHAnsi" w:cs="Arial"/>
          <w:color w:val="000000"/>
          <w:sz w:val="22"/>
          <w:szCs w:val="22"/>
        </w:rPr>
        <w:t xml:space="preserve"> </w:t>
      </w:r>
      <w:r w:rsidRPr="00BF6048">
        <w:rPr>
          <w:rFonts w:asciiTheme="minorHAnsi" w:hAnsiTheme="minorHAnsi" w:cs="Arial"/>
          <w:color w:val="000000"/>
          <w:sz w:val="22"/>
          <w:szCs w:val="22"/>
        </w:rPr>
        <w:t xml:space="preserve">nach </w:t>
      </w:r>
      <w:r w:rsidR="00632C05" w:rsidRPr="00BF6048">
        <w:rPr>
          <w:rFonts w:asciiTheme="minorHAnsi" w:hAnsiTheme="minorHAnsi" w:cs="Arial"/>
          <w:color w:val="000000"/>
          <w:sz w:val="22"/>
          <w:szCs w:val="22"/>
        </w:rPr>
        <w:t>aktuellen Standards.</w:t>
      </w:r>
    </w:p>
    <w:p w14:paraId="1A5BBDC1" w14:textId="77777777" w:rsidR="00E74FE9" w:rsidRDefault="00E74FE9" w:rsidP="00E74FE9">
      <w:pPr>
        <w:pStyle w:val="Listenabsatz"/>
        <w:autoSpaceDE w:val="0"/>
        <w:autoSpaceDN w:val="0"/>
        <w:adjustRightInd w:val="0"/>
        <w:ind w:left="851"/>
        <w:rPr>
          <w:rFonts w:asciiTheme="minorHAnsi" w:hAnsiTheme="minorHAnsi" w:cs="Arial"/>
          <w:color w:val="000000"/>
          <w:sz w:val="22"/>
          <w:szCs w:val="22"/>
        </w:rPr>
      </w:pPr>
    </w:p>
    <w:p w14:paraId="33D5A097" w14:textId="37FBFE8B" w:rsidR="00E74FE9" w:rsidRDefault="00E74FE9" w:rsidP="00E74FE9">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Aus dem </w:t>
      </w:r>
      <w:r w:rsidRPr="00E74FE9">
        <w:rPr>
          <w:rFonts w:asciiTheme="minorHAnsi" w:hAnsiTheme="minorHAnsi" w:cs="Arial"/>
          <w:b/>
          <w:color w:val="000000"/>
          <w:sz w:val="22"/>
          <w:szCs w:val="22"/>
        </w:rPr>
        <w:t>Integrierten Klimaschutzkonzept der ELKB</w:t>
      </w:r>
      <w:r>
        <w:rPr>
          <w:rFonts w:asciiTheme="minorHAnsi" w:hAnsiTheme="minorHAnsi" w:cs="Arial"/>
          <w:color w:val="000000"/>
          <w:sz w:val="22"/>
          <w:szCs w:val="22"/>
        </w:rPr>
        <w:t xml:space="preserve"> ergeben sich zusätzlich folgende Richtlinien:</w:t>
      </w:r>
    </w:p>
    <w:p w14:paraId="52938ED8" w14:textId="23E34424" w:rsidR="00E74FE9" w:rsidRPr="00E74FE9" w:rsidRDefault="00E74FE9" w:rsidP="00E74FE9">
      <w:pPr>
        <w:pStyle w:val="Listenabsatz"/>
        <w:numPr>
          <w:ilvl w:val="0"/>
          <w:numId w:val="36"/>
        </w:num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Maßnahme 7: </w:t>
      </w:r>
      <w:r w:rsidRPr="00E74FE9">
        <w:rPr>
          <w:rFonts w:asciiTheme="minorHAnsi" w:hAnsiTheme="minorHAnsi" w:cs="Arial"/>
          <w:color w:val="000000"/>
          <w:sz w:val="22"/>
          <w:szCs w:val="22"/>
        </w:rPr>
        <w:t>Strom aus erneuerb</w:t>
      </w:r>
      <w:r>
        <w:rPr>
          <w:rFonts w:asciiTheme="minorHAnsi" w:hAnsiTheme="minorHAnsi" w:cs="Arial"/>
          <w:color w:val="000000"/>
          <w:sz w:val="22"/>
          <w:szCs w:val="22"/>
        </w:rPr>
        <w:t xml:space="preserve">aren Energien selbst herstellen </w:t>
      </w:r>
      <w:r w:rsidRPr="00E74FE9">
        <w:rPr>
          <w:rFonts w:asciiTheme="minorHAnsi" w:hAnsiTheme="minorHAnsi" w:cs="Arial"/>
          <w:color w:val="000000"/>
          <w:sz w:val="22"/>
          <w:szCs w:val="22"/>
        </w:rPr>
        <w:t>oder beziehen</w:t>
      </w:r>
    </w:p>
    <w:p w14:paraId="20470EC0" w14:textId="433D8D13" w:rsidR="00E74FE9" w:rsidRPr="00E74FE9" w:rsidRDefault="00E74FE9" w:rsidP="00E74FE9">
      <w:pPr>
        <w:pStyle w:val="Listenabsatz"/>
        <w:numPr>
          <w:ilvl w:val="0"/>
          <w:numId w:val="36"/>
        </w:num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lastRenderedPageBreak/>
        <w:t xml:space="preserve">Maßnahme 10: </w:t>
      </w:r>
      <w:r w:rsidRPr="00E74FE9">
        <w:rPr>
          <w:rFonts w:asciiTheme="minorHAnsi" w:hAnsiTheme="minorHAnsi" w:cs="Arial"/>
          <w:color w:val="000000"/>
          <w:sz w:val="22"/>
          <w:szCs w:val="22"/>
        </w:rPr>
        <w:t>Bei Neuanschaffung auf umweltfreundliche Fahrzeuge achten</w:t>
      </w:r>
    </w:p>
    <w:p w14:paraId="3270BAAB" w14:textId="2A2DD0D3" w:rsidR="00E74FE9" w:rsidRPr="00E74FE9" w:rsidRDefault="00E74FE9" w:rsidP="00E74FE9">
      <w:pPr>
        <w:pStyle w:val="Listenabsatz"/>
        <w:numPr>
          <w:ilvl w:val="0"/>
          <w:numId w:val="36"/>
        </w:num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Maßnahme 11: </w:t>
      </w:r>
      <w:r w:rsidRPr="00E74FE9">
        <w:rPr>
          <w:rFonts w:asciiTheme="minorHAnsi" w:hAnsiTheme="minorHAnsi" w:cs="Arial"/>
          <w:color w:val="000000"/>
          <w:sz w:val="22"/>
          <w:szCs w:val="22"/>
        </w:rPr>
        <w:t>Nachhaltige Lebensmittel einkaufen</w:t>
      </w:r>
    </w:p>
    <w:p w14:paraId="29B5EDD7" w14:textId="3212B429" w:rsidR="00E74FE9" w:rsidRPr="00E74FE9" w:rsidRDefault="00E74FE9" w:rsidP="00E74FE9">
      <w:pPr>
        <w:pStyle w:val="Listenabsatz"/>
        <w:numPr>
          <w:ilvl w:val="0"/>
          <w:numId w:val="36"/>
        </w:num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Maßnahme 12: </w:t>
      </w:r>
      <w:r w:rsidRPr="00E74FE9">
        <w:rPr>
          <w:rFonts w:asciiTheme="minorHAnsi" w:hAnsiTheme="minorHAnsi" w:cs="Arial"/>
          <w:color w:val="000000"/>
          <w:sz w:val="22"/>
          <w:szCs w:val="22"/>
        </w:rPr>
        <w:t>Beim Kauf von Elektrogeräten auf Energieeffizienz achten</w:t>
      </w:r>
    </w:p>
    <w:p w14:paraId="43722207" w14:textId="715C60A9" w:rsidR="00E74FE9" w:rsidRPr="00E74FE9" w:rsidRDefault="00E74FE9" w:rsidP="00E74FE9">
      <w:pPr>
        <w:pStyle w:val="Listenabsatz"/>
        <w:numPr>
          <w:ilvl w:val="0"/>
          <w:numId w:val="36"/>
        </w:num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Maßnahme 13: </w:t>
      </w:r>
      <w:r w:rsidRPr="00E74FE9">
        <w:rPr>
          <w:rFonts w:asciiTheme="minorHAnsi" w:hAnsiTheme="minorHAnsi" w:cs="Arial"/>
          <w:color w:val="000000"/>
          <w:sz w:val="22"/>
          <w:szCs w:val="22"/>
        </w:rPr>
        <w:t>Auf Recycling-Papier umstellen</w:t>
      </w:r>
    </w:p>
    <w:p w14:paraId="0C9046FB" w14:textId="2E25CA18" w:rsidR="00E74FE9" w:rsidRPr="00E74FE9" w:rsidRDefault="00E74FE9" w:rsidP="00E74FE9">
      <w:pPr>
        <w:pStyle w:val="Listenabsatz"/>
        <w:numPr>
          <w:ilvl w:val="0"/>
          <w:numId w:val="36"/>
        </w:num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Maßnahme 14: </w:t>
      </w:r>
      <w:r w:rsidRPr="00E74FE9">
        <w:rPr>
          <w:rFonts w:asciiTheme="minorHAnsi" w:hAnsiTheme="minorHAnsi" w:cs="Arial"/>
          <w:color w:val="000000"/>
          <w:sz w:val="22"/>
          <w:szCs w:val="22"/>
        </w:rPr>
        <w:t>Eine „Ethik des Genug“ etablieren</w:t>
      </w:r>
    </w:p>
    <w:p w14:paraId="5960F5D5" w14:textId="3B19D1C8" w:rsidR="00E74FE9" w:rsidRDefault="00E74FE9" w:rsidP="00E74FE9">
      <w:pPr>
        <w:autoSpaceDE w:val="0"/>
        <w:autoSpaceDN w:val="0"/>
        <w:adjustRightInd w:val="0"/>
        <w:rPr>
          <w:rFonts w:asciiTheme="minorHAnsi" w:hAnsiTheme="minorHAnsi" w:cs="Arial"/>
          <w:color w:val="000000"/>
          <w:sz w:val="22"/>
          <w:szCs w:val="22"/>
        </w:rPr>
      </w:pPr>
    </w:p>
    <w:p w14:paraId="6891C82F" w14:textId="05370339" w:rsidR="007D1EFE" w:rsidRPr="00E74FE9" w:rsidRDefault="007D1EFE" w:rsidP="00E74FE9">
      <w:pPr>
        <w:autoSpaceDE w:val="0"/>
        <w:autoSpaceDN w:val="0"/>
        <w:adjustRightInd w:val="0"/>
        <w:rPr>
          <w:rFonts w:asciiTheme="minorHAnsi" w:hAnsiTheme="minorHAnsi" w:cs="Arial"/>
          <w:color w:val="000000"/>
          <w:sz w:val="22"/>
          <w:szCs w:val="22"/>
        </w:rPr>
      </w:pPr>
      <w:r>
        <w:rPr>
          <w:rFonts w:asciiTheme="minorHAnsi" w:hAnsiTheme="minorHAnsi" w:cs="Arial"/>
          <w:color w:val="000000"/>
          <w:sz w:val="22"/>
          <w:szCs w:val="22"/>
        </w:rPr>
        <w:t xml:space="preserve">Die wichtigste Maßnahme ist aber, </w:t>
      </w:r>
      <w:r w:rsidRPr="007D1EFE">
        <w:rPr>
          <w:rFonts w:asciiTheme="minorHAnsi" w:hAnsiTheme="minorHAnsi" w:cs="Arial"/>
          <w:b/>
          <w:color w:val="000000"/>
          <w:sz w:val="22"/>
          <w:szCs w:val="22"/>
        </w:rPr>
        <w:t>möglichst wenig (neu) zu kaufen</w:t>
      </w:r>
      <w:r>
        <w:rPr>
          <w:rFonts w:asciiTheme="minorHAnsi" w:hAnsiTheme="minorHAnsi" w:cs="Arial"/>
          <w:color w:val="000000"/>
          <w:sz w:val="22"/>
          <w:szCs w:val="22"/>
        </w:rPr>
        <w:t xml:space="preserve"> und die Produkte so lange wie möglich zu nutzen.  </w:t>
      </w:r>
    </w:p>
    <w:p w14:paraId="2829DF8B" w14:textId="77777777" w:rsidR="00A77FA4" w:rsidRPr="00BF6048" w:rsidRDefault="00A77FA4" w:rsidP="003A0C11">
      <w:pPr>
        <w:autoSpaceDE w:val="0"/>
        <w:autoSpaceDN w:val="0"/>
        <w:adjustRightInd w:val="0"/>
        <w:rPr>
          <w:rFonts w:asciiTheme="minorHAnsi" w:hAnsiTheme="minorHAnsi"/>
          <w:b/>
          <w:sz w:val="22"/>
          <w:szCs w:val="22"/>
        </w:rPr>
      </w:pPr>
    </w:p>
    <w:p w14:paraId="6971B0BC" w14:textId="77777777" w:rsidR="00A77FA4" w:rsidRPr="00BF6048" w:rsidRDefault="00A77FA4" w:rsidP="00A77FA4">
      <w:pPr>
        <w:autoSpaceDE w:val="0"/>
        <w:autoSpaceDN w:val="0"/>
        <w:adjustRightInd w:val="0"/>
        <w:ind w:left="360"/>
        <w:rPr>
          <w:rFonts w:asciiTheme="minorHAnsi" w:hAnsiTheme="minorHAnsi"/>
          <w:b/>
          <w:sz w:val="22"/>
          <w:szCs w:val="22"/>
        </w:rPr>
      </w:pPr>
    </w:p>
    <w:p w14:paraId="332A0D63" w14:textId="6F506B0D" w:rsidR="002C39F2" w:rsidRPr="00BF6048" w:rsidRDefault="002C39F2" w:rsidP="002C39F2">
      <w:pPr>
        <w:pStyle w:val="Listenabsatz"/>
        <w:numPr>
          <w:ilvl w:val="1"/>
          <w:numId w:val="5"/>
        </w:numPr>
        <w:autoSpaceDE w:val="0"/>
        <w:autoSpaceDN w:val="0"/>
        <w:adjustRightInd w:val="0"/>
        <w:rPr>
          <w:rFonts w:asciiTheme="minorHAnsi" w:hAnsiTheme="minorHAnsi"/>
          <w:b/>
          <w:sz w:val="22"/>
          <w:szCs w:val="22"/>
        </w:rPr>
      </w:pPr>
      <w:r w:rsidRPr="00BF6048">
        <w:rPr>
          <w:rFonts w:asciiTheme="minorHAnsi" w:hAnsiTheme="minorHAnsi"/>
          <w:b/>
          <w:sz w:val="22"/>
          <w:szCs w:val="22"/>
        </w:rPr>
        <w:t>Kriterien und Planungstools</w:t>
      </w:r>
    </w:p>
    <w:p w14:paraId="6A957946" w14:textId="77777777" w:rsidR="002C39F2" w:rsidRPr="00BF6048" w:rsidRDefault="002C39F2" w:rsidP="002C39F2">
      <w:pPr>
        <w:pStyle w:val="Listenabsatz"/>
        <w:autoSpaceDE w:val="0"/>
        <w:autoSpaceDN w:val="0"/>
        <w:adjustRightInd w:val="0"/>
        <w:ind w:left="792"/>
        <w:rPr>
          <w:rFonts w:asciiTheme="minorHAnsi" w:hAnsiTheme="minorHAnsi"/>
          <w:b/>
          <w:sz w:val="22"/>
          <w:szCs w:val="22"/>
        </w:rPr>
      </w:pPr>
    </w:p>
    <w:p w14:paraId="739BDD1E" w14:textId="705E03B5" w:rsidR="00693590" w:rsidRPr="00BF6048" w:rsidRDefault="002C39F2" w:rsidP="00693590">
      <w:pPr>
        <w:autoSpaceDE w:val="0"/>
        <w:autoSpaceDN w:val="0"/>
        <w:adjustRightInd w:val="0"/>
        <w:rPr>
          <w:rFonts w:asciiTheme="minorHAnsi" w:hAnsiTheme="minorHAnsi"/>
          <w:sz w:val="22"/>
          <w:szCs w:val="22"/>
        </w:rPr>
      </w:pPr>
      <w:r w:rsidRPr="00BF6048">
        <w:rPr>
          <w:rFonts w:asciiTheme="minorHAnsi" w:hAnsiTheme="minorHAnsi"/>
          <w:sz w:val="22"/>
          <w:szCs w:val="22"/>
        </w:rPr>
        <w:t xml:space="preserve">Damit die Umstellung auf eine ökofaire Beschaffung gelingt, ist der Beschaffungsrichtlinie ein </w:t>
      </w:r>
      <w:r w:rsidR="00CA5110" w:rsidRPr="00BF6048">
        <w:rPr>
          <w:rFonts w:asciiTheme="minorHAnsi" w:hAnsiTheme="minorHAnsi"/>
          <w:sz w:val="22"/>
          <w:szCs w:val="22"/>
        </w:rPr>
        <w:t xml:space="preserve">detaillierter </w:t>
      </w:r>
      <w:r w:rsidRPr="00BF6048">
        <w:rPr>
          <w:rFonts w:asciiTheme="minorHAnsi" w:hAnsiTheme="minorHAnsi"/>
          <w:sz w:val="22"/>
          <w:szCs w:val="22"/>
        </w:rPr>
        <w:t xml:space="preserve">Kriterienkatalog für </w:t>
      </w:r>
      <w:r w:rsidR="00CA5110" w:rsidRPr="00BF6048">
        <w:rPr>
          <w:rFonts w:asciiTheme="minorHAnsi" w:hAnsiTheme="minorHAnsi"/>
          <w:sz w:val="22"/>
          <w:szCs w:val="22"/>
        </w:rPr>
        <w:t>alle Bereiche</w:t>
      </w:r>
      <w:r w:rsidR="00F07B32">
        <w:rPr>
          <w:rFonts w:asciiTheme="minorHAnsi" w:hAnsiTheme="minorHAnsi"/>
          <w:sz w:val="22"/>
          <w:szCs w:val="22"/>
        </w:rPr>
        <w:t xml:space="preserve"> </w:t>
      </w:r>
      <w:r w:rsidR="00B37153" w:rsidRPr="00BF6048">
        <w:rPr>
          <w:rFonts w:asciiTheme="minorHAnsi" w:hAnsiTheme="minorHAnsi"/>
          <w:sz w:val="22"/>
          <w:szCs w:val="22"/>
        </w:rPr>
        <w:t xml:space="preserve">(vgl. Anlage </w:t>
      </w:r>
      <w:r w:rsidR="00B37153">
        <w:rPr>
          <w:rFonts w:asciiTheme="minorHAnsi" w:hAnsiTheme="minorHAnsi"/>
          <w:sz w:val="22"/>
          <w:szCs w:val="22"/>
        </w:rPr>
        <w:t>1</w:t>
      </w:r>
      <w:r w:rsidR="00B37153" w:rsidRPr="00BF6048">
        <w:rPr>
          <w:rFonts w:asciiTheme="minorHAnsi" w:hAnsiTheme="minorHAnsi"/>
          <w:sz w:val="22"/>
          <w:szCs w:val="22"/>
        </w:rPr>
        <w:t>)</w:t>
      </w:r>
      <w:r w:rsidR="00B37153">
        <w:rPr>
          <w:rFonts w:asciiTheme="minorHAnsi" w:hAnsiTheme="minorHAnsi"/>
          <w:sz w:val="22"/>
          <w:szCs w:val="22"/>
        </w:rPr>
        <w:t xml:space="preserve"> </w:t>
      </w:r>
      <w:r w:rsidRPr="00BF6048">
        <w:rPr>
          <w:rFonts w:asciiTheme="minorHAnsi" w:hAnsiTheme="minorHAnsi"/>
          <w:sz w:val="22"/>
          <w:szCs w:val="22"/>
        </w:rPr>
        <w:t xml:space="preserve">und eine Kurzinformation über die gängigen Gütesiegel und technischen Prüfzeichen angehängt (vgl. Anlage 2). </w:t>
      </w:r>
    </w:p>
    <w:p w14:paraId="4478F7A3" w14:textId="77777777" w:rsidR="00693590" w:rsidRPr="00BF6048" w:rsidRDefault="00693590" w:rsidP="00693590">
      <w:pPr>
        <w:autoSpaceDE w:val="0"/>
        <w:autoSpaceDN w:val="0"/>
        <w:adjustRightInd w:val="0"/>
        <w:rPr>
          <w:rFonts w:asciiTheme="minorHAnsi" w:hAnsiTheme="minorHAnsi"/>
          <w:sz w:val="22"/>
          <w:szCs w:val="22"/>
        </w:rPr>
      </w:pPr>
    </w:p>
    <w:p w14:paraId="53CD429D" w14:textId="47C5B836" w:rsidR="00693590" w:rsidRPr="00BF6048" w:rsidRDefault="00693590" w:rsidP="00693590">
      <w:pPr>
        <w:autoSpaceDE w:val="0"/>
        <w:autoSpaceDN w:val="0"/>
        <w:adjustRightInd w:val="0"/>
        <w:rPr>
          <w:rFonts w:asciiTheme="minorHAnsi" w:hAnsiTheme="minorHAnsi"/>
          <w:sz w:val="22"/>
          <w:szCs w:val="22"/>
        </w:rPr>
      </w:pPr>
      <w:r w:rsidRPr="00BF6048">
        <w:rPr>
          <w:rFonts w:asciiTheme="minorHAnsi" w:hAnsiTheme="minorHAnsi"/>
          <w:sz w:val="22"/>
          <w:szCs w:val="22"/>
        </w:rPr>
        <w:t>Die</w:t>
      </w:r>
      <w:r w:rsidR="00F84356">
        <w:rPr>
          <w:rFonts w:asciiTheme="minorHAnsi" w:hAnsiTheme="minorHAnsi"/>
          <w:sz w:val="22"/>
          <w:szCs w:val="22"/>
        </w:rPr>
        <w:t xml:space="preserve"> in der Spalte „Zielsetzungen“ </w:t>
      </w:r>
      <w:r w:rsidRPr="00BF6048">
        <w:rPr>
          <w:rFonts w:asciiTheme="minorHAnsi" w:hAnsiTheme="minorHAnsi"/>
          <w:sz w:val="22"/>
          <w:szCs w:val="22"/>
        </w:rPr>
        <w:t xml:space="preserve">genannten Empfehlungen sind nicht sofort umzusetzen, sie sollen vielmehr eine Orientierung für </w:t>
      </w:r>
      <w:r w:rsidR="00F84356" w:rsidRPr="00BF6048">
        <w:rPr>
          <w:rFonts w:asciiTheme="minorHAnsi" w:hAnsiTheme="minorHAnsi"/>
          <w:sz w:val="22"/>
          <w:szCs w:val="22"/>
        </w:rPr>
        <w:t>die weitere Umsetzung</w:t>
      </w:r>
      <w:r w:rsidRPr="00BF6048">
        <w:rPr>
          <w:rFonts w:asciiTheme="minorHAnsi" w:hAnsiTheme="minorHAnsi"/>
          <w:sz w:val="22"/>
          <w:szCs w:val="22"/>
        </w:rPr>
        <w:t xml:space="preserve"> der ökofairen Beschaffung in den einzelnen Bereichen geben. </w:t>
      </w:r>
    </w:p>
    <w:p w14:paraId="15FFC330" w14:textId="14C7E5F2" w:rsidR="00716B3B" w:rsidRPr="00BF6048" w:rsidRDefault="00716B3B" w:rsidP="002C39F2">
      <w:pPr>
        <w:autoSpaceDE w:val="0"/>
        <w:autoSpaceDN w:val="0"/>
        <w:adjustRightInd w:val="0"/>
        <w:rPr>
          <w:rFonts w:asciiTheme="minorHAnsi" w:hAnsiTheme="minorHAnsi"/>
          <w:sz w:val="22"/>
          <w:szCs w:val="22"/>
        </w:rPr>
      </w:pPr>
    </w:p>
    <w:p w14:paraId="3130426D" w14:textId="19722E4E" w:rsidR="002C39F2" w:rsidRPr="00BF6048" w:rsidRDefault="002C39F2" w:rsidP="002C39F2">
      <w:pPr>
        <w:autoSpaceDE w:val="0"/>
        <w:autoSpaceDN w:val="0"/>
        <w:adjustRightInd w:val="0"/>
        <w:rPr>
          <w:rFonts w:asciiTheme="minorHAnsi" w:hAnsiTheme="minorHAnsi"/>
          <w:sz w:val="22"/>
          <w:szCs w:val="22"/>
        </w:rPr>
      </w:pPr>
      <w:r w:rsidRPr="00BF6048">
        <w:rPr>
          <w:rFonts w:asciiTheme="minorHAnsi" w:hAnsiTheme="minorHAnsi"/>
          <w:sz w:val="22"/>
          <w:szCs w:val="22"/>
        </w:rPr>
        <w:t xml:space="preserve">Zur Umsetzung klimafreundlicher Veranstaltungen sind dieser Richtlinie zudem zwei Planungshilfen (vgl. Anlage 3 und 4) angehängt. Diese Planungshilfen sollen durch alle </w:t>
      </w:r>
      <w:r w:rsidR="007C6223" w:rsidRPr="00BF6048">
        <w:rPr>
          <w:rFonts w:asciiTheme="minorHAnsi" w:hAnsiTheme="minorHAnsi"/>
          <w:sz w:val="22"/>
          <w:szCs w:val="22"/>
        </w:rPr>
        <w:t>Mitarbeiter</w:t>
      </w:r>
      <w:r w:rsidR="00F84356">
        <w:rPr>
          <w:rFonts w:asciiTheme="minorHAnsi" w:hAnsiTheme="minorHAnsi"/>
          <w:sz w:val="22"/>
          <w:szCs w:val="22"/>
        </w:rPr>
        <w:t>*</w:t>
      </w:r>
      <w:r w:rsidR="007C6223" w:rsidRPr="00BF6048">
        <w:rPr>
          <w:rFonts w:asciiTheme="minorHAnsi" w:hAnsiTheme="minorHAnsi"/>
          <w:sz w:val="22"/>
          <w:szCs w:val="22"/>
        </w:rPr>
        <w:t>innen</w:t>
      </w:r>
      <w:r w:rsidR="00F84356">
        <w:rPr>
          <w:rFonts w:asciiTheme="minorHAnsi" w:hAnsiTheme="minorHAnsi"/>
          <w:sz w:val="22"/>
          <w:szCs w:val="22"/>
        </w:rPr>
        <w:t xml:space="preserve"> </w:t>
      </w:r>
      <w:r w:rsidRPr="00BF6048">
        <w:rPr>
          <w:rFonts w:asciiTheme="minorHAnsi" w:hAnsiTheme="minorHAnsi"/>
          <w:sz w:val="22"/>
          <w:szCs w:val="22"/>
        </w:rPr>
        <w:t xml:space="preserve">kontinuierlich ergänzt werden. </w:t>
      </w:r>
    </w:p>
    <w:p w14:paraId="45F18630" w14:textId="77777777" w:rsidR="00693590" w:rsidRPr="00BF6048" w:rsidRDefault="00693590" w:rsidP="002C39F2">
      <w:pPr>
        <w:autoSpaceDE w:val="0"/>
        <w:autoSpaceDN w:val="0"/>
        <w:adjustRightInd w:val="0"/>
        <w:rPr>
          <w:rFonts w:asciiTheme="minorHAnsi" w:hAnsiTheme="minorHAnsi"/>
          <w:sz w:val="22"/>
          <w:szCs w:val="22"/>
        </w:rPr>
      </w:pPr>
    </w:p>
    <w:p w14:paraId="23712624" w14:textId="6AAAC86C" w:rsidR="002C39F2" w:rsidRPr="00BF6048" w:rsidRDefault="00693590" w:rsidP="00693590">
      <w:pPr>
        <w:pStyle w:val="Listenabsatz"/>
        <w:ind w:left="0"/>
        <w:rPr>
          <w:rFonts w:asciiTheme="minorHAnsi" w:hAnsiTheme="minorHAnsi"/>
          <w:sz w:val="22"/>
          <w:szCs w:val="22"/>
        </w:rPr>
      </w:pPr>
      <w:r w:rsidRPr="00BF6048">
        <w:rPr>
          <w:rFonts w:asciiTheme="minorHAnsi" w:hAnsiTheme="minorHAnsi"/>
          <w:sz w:val="22"/>
          <w:szCs w:val="22"/>
        </w:rPr>
        <w:t xml:space="preserve">Im Allgemeinen kann es immer Ausnahmen von der Regel geben. Diese sollten dann aber </w:t>
      </w:r>
      <w:r w:rsidRPr="00F84356">
        <w:rPr>
          <w:rFonts w:asciiTheme="minorHAnsi" w:hAnsiTheme="minorHAnsi"/>
          <w:i/>
          <w:sz w:val="22"/>
          <w:szCs w:val="22"/>
        </w:rPr>
        <w:t>begründet und dokumentiert</w:t>
      </w:r>
      <w:r w:rsidRPr="00BF6048">
        <w:rPr>
          <w:rFonts w:asciiTheme="minorHAnsi" w:hAnsiTheme="minorHAnsi"/>
          <w:sz w:val="22"/>
          <w:szCs w:val="22"/>
        </w:rPr>
        <w:t xml:space="preserve"> werden.</w:t>
      </w:r>
    </w:p>
    <w:p w14:paraId="5DB5C650" w14:textId="77777777" w:rsidR="00693590" w:rsidRPr="00BF6048" w:rsidRDefault="00693590" w:rsidP="00693590">
      <w:pPr>
        <w:pStyle w:val="Listenabsatz"/>
        <w:ind w:left="0"/>
        <w:rPr>
          <w:rFonts w:asciiTheme="minorHAnsi" w:hAnsiTheme="minorHAnsi"/>
          <w:sz w:val="22"/>
          <w:szCs w:val="22"/>
        </w:rPr>
      </w:pPr>
    </w:p>
    <w:p w14:paraId="0C59C190" w14:textId="77777777" w:rsidR="001D1C6E" w:rsidRPr="00BF6048" w:rsidRDefault="001D1C6E" w:rsidP="002C39F2">
      <w:pPr>
        <w:pStyle w:val="Listenabsatz"/>
        <w:numPr>
          <w:ilvl w:val="1"/>
          <w:numId w:val="5"/>
        </w:numPr>
        <w:rPr>
          <w:rFonts w:asciiTheme="minorHAnsi" w:eastAsiaTheme="minorHAnsi" w:hAnsiTheme="minorHAnsi" w:cs="Arial"/>
          <w:b/>
          <w:color w:val="000000"/>
          <w:sz w:val="22"/>
          <w:szCs w:val="22"/>
          <w:lang w:eastAsia="en-US"/>
        </w:rPr>
      </w:pPr>
      <w:r w:rsidRPr="00BF6048">
        <w:rPr>
          <w:rFonts w:asciiTheme="minorHAnsi" w:eastAsiaTheme="minorHAnsi" w:hAnsiTheme="minorHAnsi" w:cs="Arial"/>
          <w:b/>
          <w:color w:val="000000"/>
          <w:sz w:val="22"/>
          <w:szCs w:val="22"/>
          <w:lang w:eastAsia="en-US"/>
        </w:rPr>
        <w:t>Ausschreibungen</w:t>
      </w:r>
    </w:p>
    <w:p w14:paraId="4892C340" w14:textId="77777777" w:rsidR="002C39F2" w:rsidRPr="00BF6048" w:rsidRDefault="002C39F2" w:rsidP="002C39F2">
      <w:pPr>
        <w:pStyle w:val="Listenabsatz"/>
        <w:ind w:left="792"/>
        <w:rPr>
          <w:rFonts w:asciiTheme="minorHAnsi" w:eastAsiaTheme="minorHAnsi" w:hAnsiTheme="minorHAnsi" w:cs="Arial"/>
          <w:b/>
          <w:color w:val="000000"/>
          <w:sz w:val="22"/>
          <w:szCs w:val="22"/>
          <w:lang w:eastAsia="en-US"/>
        </w:rPr>
      </w:pPr>
    </w:p>
    <w:p w14:paraId="6A6359EC" w14:textId="7A85658D" w:rsidR="001D1C6E" w:rsidRPr="00BF6048" w:rsidRDefault="001D1C6E" w:rsidP="001D1C6E">
      <w:pPr>
        <w:rPr>
          <w:rFonts w:asciiTheme="minorHAnsi" w:hAnsiTheme="minorHAnsi"/>
          <w:sz w:val="22"/>
          <w:szCs w:val="22"/>
        </w:rPr>
      </w:pPr>
      <w:r w:rsidRPr="00BF6048">
        <w:rPr>
          <w:rFonts w:asciiTheme="minorHAnsi" w:hAnsiTheme="minorHAnsi"/>
          <w:sz w:val="22"/>
          <w:szCs w:val="22"/>
        </w:rPr>
        <w:t>Sollten bei der Beschaffung Ausschreibungen, Angebotsanfragen, Dienstleistungsanfragen oder Handwerkeranfragen stattfinden müssen, sind die folgenden Hinweise zu befolgen:</w:t>
      </w:r>
    </w:p>
    <w:p w14:paraId="007D9DD0" w14:textId="49358291" w:rsidR="001D1C6E" w:rsidRPr="00BF6048" w:rsidRDefault="001D1C6E" w:rsidP="001D1C6E">
      <w:pPr>
        <w:pStyle w:val="Default"/>
        <w:numPr>
          <w:ilvl w:val="0"/>
          <w:numId w:val="4"/>
        </w:numPr>
        <w:ind w:left="360"/>
        <w:rPr>
          <w:rFonts w:asciiTheme="minorHAnsi" w:hAnsiTheme="minorHAnsi"/>
          <w:sz w:val="22"/>
          <w:szCs w:val="22"/>
        </w:rPr>
      </w:pPr>
      <w:r w:rsidRPr="00BF6048">
        <w:rPr>
          <w:rFonts w:asciiTheme="minorHAnsi" w:hAnsiTheme="minorHAnsi"/>
          <w:sz w:val="22"/>
          <w:szCs w:val="22"/>
        </w:rPr>
        <w:t>Produkte aus Asien, Afrika und Lateinamerika werden nur beschafft, wenn sie ein anerkanntes Siegel tragen und nicht mittels ausbeuterischer Kinderarbeit im Sinne der ILO-Konvention Nr. 182 hergestellt oder bearbeitet wurden</w:t>
      </w:r>
      <w:r w:rsidRPr="00BF6048">
        <w:rPr>
          <w:rStyle w:val="Funotenzeichen"/>
          <w:rFonts w:asciiTheme="minorHAnsi" w:hAnsiTheme="minorHAnsi"/>
          <w:sz w:val="22"/>
          <w:szCs w:val="22"/>
        </w:rPr>
        <w:footnoteReference w:id="3"/>
      </w:r>
      <w:r w:rsidRPr="00BF6048">
        <w:rPr>
          <w:rFonts w:asciiTheme="minorHAnsi" w:hAnsiTheme="minorHAnsi"/>
          <w:sz w:val="22"/>
          <w:szCs w:val="22"/>
        </w:rPr>
        <w:t>. Liegt kein Siegel vor, wird eine verbindliche Erklärung des Anbieters eingeholt (siehe Anlage</w:t>
      </w:r>
      <w:r w:rsidR="008E3D99" w:rsidRPr="00BF6048">
        <w:rPr>
          <w:rFonts w:asciiTheme="minorHAnsi" w:hAnsiTheme="minorHAnsi"/>
          <w:sz w:val="22"/>
          <w:szCs w:val="22"/>
        </w:rPr>
        <w:t xml:space="preserve"> 5</w:t>
      </w:r>
      <w:r w:rsidRPr="00BF6048">
        <w:rPr>
          <w:rFonts w:asciiTheme="minorHAnsi" w:hAnsiTheme="minorHAnsi"/>
          <w:sz w:val="22"/>
          <w:szCs w:val="22"/>
        </w:rPr>
        <w:t>).</w:t>
      </w:r>
    </w:p>
    <w:p w14:paraId="6E1BD754" w14:textId="475F3AC3" w:rsidR="001D1C6E" w:rsidRPr="00BF6048" w:rsidRDefault="001D1C6E" w:rsidP="001D1C6E">
      <w:pPr>
        <w:pStyle w:val="Default"/>
        <w:numPr>
          <w:ilvl w:val="0"/>
          <w:numId w:val="4"/>
        </w:numPr>
        <w:ind w:left="360"/>
        <w:rPr>
          <w:rFonts w:asciiTheme="minorHAnsi" w:hAnsiTheme="minorHAnsi"/>
          <w:sz w:val="22"/>
          <w:szCs w:val="22"/>
        </w:rPr>
      </w:pPr>
      <w:r w:rsidRPr="00BF6048">
        <w:rPr>
          <w:rFonts w:asciiTheme="minorHAnsi" w:hAnsiTheme="minorHAnsi"/>
          <w:sz w:val="22"/>
          <w:szCs w:val="22"/>
        </w:rPr>
        <w:t xml:space="preserve">Bei Produkten, die im Ausland produziert wurden, wird generell darauf geachtet, dass bei der Herstellung Sozial- und Umweltstandards berücksichtigt wurden. Liegt ein entsprechendes Siegel oder eine verbindliche Selbstverpflichtung des Anbieters mit Kontrollmechanismen in Bezug auf seine Lieferanten aus dem Ausland nicht vor, wird eine gesonderte Erklärung eingeholt, die besagt, dass die ILO-Kernarbeitsnormen eingehalten und existenzsichernde Löhne gezahlt wurden (siehe Anlage </w:t>
      </w:r>
      <w:r w:rsidR="008E3D99" w:rsidRPr="00BF6048">
        <w:rPr>
          <w:rFonts w:asciiTheme="minorHAnsi" w:hAnsiTheme="minorHAnsi"/>
          <w:sz w:val="22"/>
          <w:szCs w:val="22"/>
        </w:rPr>
        <w:t>6</w:t>
      </w:r>
      <w:r w:rsidRPr="00BF6048">
        <w:rPr>
          <w:rFonts w:asciiTheme="minorHAnsi" w:hAnsiTheme="minorHAnsi"/>
          <w:sz w:val="22"/>
          <w:szCs w:val="22"/>
        </w:rPr>
        <w:t>).</w:t>
      </w:r>
    </w:p>
    <w:p w14:paraId="42F0E8DC" w14:textId="77777777" w:rsidR="00595A1C" w:rsidRPr="00BF6048" w:rsidRDefault="00595A1C" w:rsidP="009355C5">
      <w:pPr>
        <w:rPr>
          <w:rFonts w:asciiTheme="minorHAnsi" w:hAnsiTheme="minorHAnsi"/>
          <w:sz w:val="22"/>
          <w:szCs w:val="22"/>
        </w:rPr>
      </w:pPr>
    </w:p>
    <w:p w14:paraId="340F377D" w14:textId="55CBE095" w:rsidR="00693590" w:rsidRPr="00BF6048" w:rsidRDefault="00693590" w:rsidP="0033517B">
      <w:pPr>
        <w:pStyle w:val="Listenabsatz"/>
        <w:numPr>
          <w:ilvl w:val="1"/>
          <w:numId w:val="5"/>
        </w:numPr>
        <w:rPr>
          <w:rFonts w:asciiTheme="minorHAnsi" w:eastAsiaTheme="minorHAnsi" w:hAnsiTheme="minorHAnsi" w:cs="Arial"/>
          <w:b/>
          <w:color w:val="000000"/>
          <w:sz w:val="22"/>
          <w:szCs w:val="22"/>
          <w:lang w:eastAsia="en-US"/>
        </w:rPr>
      </w:pPr>
      <w:r w:rsidRPr="00BF6048">
        <w:rPr>
          <w:rFonts w:asciiTheme="minorHAnsi" w:hAnsiTheme="minorHAnsi"/>
          <w:b/>
          <w:sz w:val="22"/>
          <w:szCs w:val="22"/>
        </w:rPr>
        <w:t>Erfolgsgeschichten und Dokumentation</w:t>
      </w:r>
    </w:p>
    <w:p w14:paraId="5A1CEF5B" w14:textId="01091DE1" w:rsidR="00693590" w:rsidRPr="00BF6048" w:rsidRDefault="00693590" w:rsidP="009355C5">
      <w:pPr>
        <w:rPr>
          <w:rFonts w:asciiTheme="minorHAnsi" w:hAnsiTheme="minorHAnsi"/>
          <w:sz w:val="22"/>
          <w:szCs w:val="22"/>
        </w:rPr>
      </w:pPr>
    </w:p>
    <w:p w14:paraId="3B78516C" w14:textId="100801CE" w:rsidR="008F3248" w:rsidRPr="003A0C11" w:rsidRDefault="003A0C11" w:rsidP="008F3248">
      <w:pPr>
        <w:rPr>
          <w:rFonts w:asciiTheme="minorHAnsi" w:hAnsiTheme="minorHAnsi"/>
          <w:sz w:val="22"/>
          <w:szCs w:val="22"/>
        </w:rPr>
      </w:pPr>
      <w:r>
        <w:rPr>
          <w:rFonts w:asciiTheme="minorHAnsi" w:hAnsiTheme="minorHAnsi"/>
          <w:color w:val="FF0000"/>
          <w:sz w:val="22"/>
          <w:szCs w:val="22"/>
        </w:rPr>
        <w:t>Abteilung/ Verantwortliche</w:t>
      </w:r>
      <w:r w:rsidR="00F84356">
        <w:rPr>
          <w:rFonts w:asciiTheme="minorHAnsi" w:hAnsiTheme="minorHAnsi"/>
          <w:color w:val="FF0000"/>
          <w:sz w:val="22"/>
          <w:szCs w:val="22"/>
        </w:rPr>
        <w:t>*</w:t>
      </w:r>
      <w:r>
        <w:rPr>
          <w:rFonts w:asciiTheme="minorHAnsi" w:hAnsiTheme="minorHAnsi"/>
          <w:color w:val="FF0000"/>
          <w:sz w:val="22"/>
          <w:szCs w:val="22"/>
        </w:rPr>
        <w:t xml:space="preserve">r </w:t>
      </w:r>
      <w:r w:rsidRPr="003A0C11">
        <w:rPr>
          <w:rFonts w:asciiTheme="minorHAnsi" w:hAnsiTheme="minorHAnsi"/>
          <w:color w:val="FF0000"/>
          <w:sz w:val="22"/>
          <w:szCs w:val="22"/>
        </w:rPr>
        <w:t>der Einrichtung</w:t>
      </w:r>
      <w:r w:rsidR="00F84356">
        <w:rPr>
          <w:rFonts w:asciiTheme="minorHAnsi" w:hAnsiTheme="minorHAnsi"/>
          <w:color w:val="FF0000"/>
          <w:sz w:val="22"/>
          <w:szCs w:val="22"/>
        </w:rPr>
        <w:t>/Gemeinde</w:t>
      </w:r>
      <w:r w:rsidR="004F7AE1" w:rsidRPr="00BF6048">
        <w:rPr>
          <w:rFonts w:asciiTheme="minorHAnsi" w:hAnsiTheme="minorHAnsi"/>
          <w:sz w:val="22"/>
          <w:szCs w:val="22"/>
        </w:rPr>
        <w:t xml:space="preserve"> dokumentiert Erfolgsgeschichten und sich verändernde Kosten z.B. aufgrund der Einsparung von Energie oder der vermehrten Beschaffung von ökofairer Verpflegung</w:t>
      </w:r>
      <w:r w:rsidR="00F84356">
        <w:rPr>
          <w:rFonts w:asciiTheme="minorHAnsi" w:hAnsiTheme="minorHAnsi"/>
          <w:sz w:val="22"/>
          <w:szCs w:val="22"/>
        </w:rPr>
        <w:t>. S</w:t>
      </w:r>
      <w:r w:rsidR="004F7AE1" w:rsidRPr="00BF6048">
        <w:rPr>
          <w:rFonts w:asciiTheme="minorHAnsi" w:hAnsiTheme="minorHAnsi"/>
          <w:sz w:val="22"/>
          <w:szCs w:val="22"/>
        </w:rPr>
        <w:t>o</w:t>
      </w:r>
      <w:r w:rsidR="00F84356">
        <w:rPr>
          <w:rFonts w:asciiTheme="minorHAnsi" w:hAnsiTheme="minorHAnsi"/>
          <w:sz w:val="22"/>
          <w:szCs w:val="22"/>
        </w:rPr>
        <w:t xml:space="preserve"> können diese</w:t>
      </w:r>
      <w:r w:rsidR="004F7AE1" w:rsidRPr="00BF6048">
        <w:rPr>
          <w:rFonts w:asciiTheme="minorHAnsi" w:hAnsiTheme="minorHAnsi"/>
          <w:sz w:val="22"/>
          <w:szCs w:val="22"/>
        </w:rPr>
        <w:t xml:space="preserve"> für alle sichtbar gemacht werden. </w:t>
      </w:r>
      <w:r w:rsidR="00365118" w:rsidRPr="00BF6048">
        <w:rPr>
          <w:rFonts w:asciiTheme="minorHAnsi" w:hAnsiTheme="minorHAnsi"/>
          <w:sz w:val="22"/>
          <w:szCs w:val="22"/>
        </w:rPr>
        <w:t>Zudem werde</w:t>
      </w:r>
      <w:r w:rsidR="00561D5C" w:rsidRPr="00BF6048">
        <w:rPr>
          <w:rFonts w:asciiTheme="minorHAnsi" w:hAnsiTheme="minorHAnsi"/>
          <w:sz w:val="22"/>
          <w:szCs w:val="22"/>
        </w:rPr>
        <w:t>n die beiden Planungstools hier kontinuierlich gepflegt.</w:t>
      </w:r>
      <w:r w:rsidR="007C6223" w:rsidRPr="00BF6048">
        <w:rPr>
          <w:rFonts w:asciiTheme="minorHAnsi" w:hAnsiTheme="minorHAnsi"/>
          <w:sz w:val="22"/>
          <w:szCs w:val="22"/>
        </w:rPr>
        <w:t xml:space="preserve"> Dabei ist </w:t>
      </w:r>
      <w:r>
        <w:rPr>
          <w:rFonts w:asciiTheme="minorHAnsi" w:hAnsiTheme="minorHAnsi"/>
          <w:sz w:val="22"/>
          <w:szCs w:val="22"/>
        </w:rPr>
        <w:t>man</w:t>
      </w:r>
      <w:r w:rsidR="007C6223" w:rsidRPr="00BF6048">
        <w:rPr>
          <w:rFonts w:asciiTheme="minorHAnsi" w:hAnsiTheme="minorHAnsi"/>
          <w:sz w:val="22"/>
          <w:szCs w:val="22"/>
        </w:rPr>
        <w:t xml:space="preserve"> auch auf Rückmeldungen aus dem Haus angewiesen.                                      </w:t>
      </w:r>
    </w:p>
    <w:p w14:paraId="42BF1651" w14:textId="77777777" w:rsidR="008F3248" w:rsidRPr="00BF6048" w:rsidRDefault="008F3248" w:rsidP="008F3248">
      <w:pPr>
        <w:rPr>
          <w:rFonts w:asciiTheme="minorHAnsi" w:hAnsiTheme="minorHAnsi"/>
          <w:b/>
          <w:sz w:val="22"/>
          <w:szCs w:val="22"/>
        </w:rPr>
      </w:pPr>
    </w:p>
    <w:p w14:paraId="2F221D95" w14:textId="353B3784" w:rsidR="00595A1C" w:rsidRPr="00BF6048" w:rsidRDefault="002C39F2" w:rsidP="0033517B">
      <w:pPr>
        <w:pStyle w:val="Listenabsatz"/>
        <w:numPr>
          <w:ilvl w:val="0"/>
          <w:numId w:val="5"/>
        </w:numPr>
        <w:rPr>
          <w:rFonts w:asciiTheme="minorHAnsi" w:hAnsiTheme="minorHAnsi"/>
          <w:b/>
          <w:sz w:val="22"/>
          <w:szCs w:val="22"/>
        </w:rPr>
      </w:pPr>
      <w:r w:rsidRPr="00BF6048">
        <w:rPr>
          <w:rFonts w:asciiTheme="minorHAnsi" w:hAnsiTheme="minorHAnsi"/>
          <w:b/>
          <w:sz w:val="22"/>
          <w:szCs w:val="22"/>
        </w:rPr>
        <w:lastRenderedPageBreak/>
        <w:t xml:space="preserve">Umsetzung, </w:t>
      </w:r>
      <w:r w:rsidR="00595A1C" w:rsidRPr="00BF6048">
        <w:rPr>
          <w:rFonts w:asciiTheme="minorHAnsi" w:hAnsiTheme="minorHAnsi"/>
          <w:b/>
          <w:sz w:val="22"/>
          <w:szCs w:val="22"/>
        </w:rPr>
        <w:t>kontinuierliche Überarbeitung</w:t>
      </w:r>
      <w:r w:rsidRPr="00BF6048">
        <w:rPr>
          <w:rFonts w:asciiTheme="minorHAnsi" w:hAnsiTheme="minorHAnsi"/>
          <w:b/>
          <w:sz w:val="22"/>
          <w:szCs w:val="22"/>
        </w:rPr>
        <w:t xml:space="preserve"> und Prüfung</w:t>
      </w:r>
    </w:p>
    <w:p w14:paraId="4AD5B8EA" w14:textId="77777777" w:rsidR="00595A1C" w:rsidRPr="00BF6048" w:rsidRDefault="00595A1C" w:rsidP="009355C5">
      <w:pPr>
        <w:rPr>
          <w:rFonts w:asciiTheme="minorHAnsi" w:hAnsiTheme="minorHAnsi"/>
          <w:sz w:val="22"/>
          <w:szCs w:val="22"/>
        </w:rPr>
      </w:pPr>
    </w:p>
    <w:p w14:paraId="0423D668" w14:textId="4773D1E8" w:rsidR="009640F8" w:rsidRPr="00BF6048" w:rsidRDefault="009640F8" w:rsidP="009355C5">
      <w:pPr>
        <w:rPr>
          <w:rFonts w:asciiTheme="minorHAnsi" w:hAnsiTheme="minorHAnsi"/>
          <w:sz w:val="22"/>
          <w:szCs w:val="22"/>
        </w:rPr>
      </w:pPr>
      <w:r w:rsidRPr="00BF6048">
        <w:rPr>
          <w:rFonts w:asciiTheme="minorHAnsi" w:hAnsiTheme="minorHAnsi"/>
          <w:sz w:val="22"/>
          <w:szCs w:val="22"/>
        </w:rPr>
        <w:t xml:space="preserve">Diese Beschaffungsrichtlinie tritt </w:t>
      </w:r>
      <w:r w:rsidR="002C39F2" w:rsidRPr="00BF6048">
        <w:rPr>
          <w:rFonts w:asciiTheme="minorHAnsi" w:hAnsiTheme="minorHAnsi"/>
          <w:sz w:val="22"/>
          <w:szCs w:val="22"/>
        </w:rPr>
        <w:t xml:space="preserve">zum </w:t>
      </w:r>
      <w:r w:rsidR="003A0C11" w:rsidRPr="003A0C11">
        <w:rPr>
          <w:rFonts w:asciiTheme="minorHAnsi" w:hAnsiTheme="minorHAnsi"/>
          <w:color w:val="FF0000"/>
          <w:sz w:val="22"/>
          <w:szCs w:val="22"/>
        </w:rPr>
        <w:t>xx</w:t>
      </w:r>
      <w:r w:rsidR="002C39F2" w:rsidRPr="003A0C11">
        <w:rPr>
          <w:rFonts w:asciiTheme="minorHAnsi" w:hAnsiTheme="minorHAnsi"/>
          <w:color w:val="FF0000"/>
          <w:sz w:val="22"/>
          <w:szCs w:val="22"/>
        </w:rPr>
        <w:t>.</w:t>
      </w:r>
      <w:proofErr w:type="gramStart"/>
      <w:r w:rsidR="003A0C11" w:rsidRPr="003A0C11">
        <w:rPr>
          <w:rFonts w:asciiTheme="minorHAnsi" w:hAnsiTheme="minorHAnsi"/>
          <w:color w:val="FF0000"/>
          <w:sz w:val="22"/>
          <w:szCs w:val="22"/>
        </w:rPr>
        <w:t>xx</w:t>
      </w:r>
      <w:r w:rsidRPr="003A0C11">
        <w:rPr>
          <w:rFonts w:asciiTheme="minorHAnsi" w:hAnsiTheme="minorHAnsi"/>
          <w:color w:val="FF0000"/>
          <w:sz w:val="22"/>
          <w:szCs w:val="22"/>
        </w:rPr>
        <w:t>.</w:t>
      </w:r>
      <w:r w:rsidR="003A0C11" w:rsidRPr="003A0C11">
        <w:rPr>
          <w:rFonts w:asciiTheme="minorHAnsi" w:hAnsiTheme="minorHAnsi"/>
          <w:color w:val="FF0000"/>
          <w:sz w:val="22"/>
          <w:szCs w:val="22"/>
        </w:rPr>
        <w:t>xxxx</w:t>
      </w:r>
      <w:proofErr w:type="gramEnd"/>
      <w:r w:rsidRPr="003A0C11">
        <w:rPr>
          <w:rFonts w:asciiTheme="minorHAnsi" w:hAnsiTheme="minorHAnsi"/>
          <w:color w:val="FF0000"/>
          <w:sz w:val="22"/>
          <w:szCs w:val="22"/>
        </w:rPr>
        <w:t xml:space="preserve"> </w:t>
      </w:r>
      <w:r w:rsidR="00626C15" w:rsidRPr="00BF6048">
        <w:rPr>
          <w:rFonts w:asciiTheme="minorHAnsi" w:hAnsiTheme="minorHAnsi"/>
          <w:sz w:val="22"/>
          <w:szCs w:val="22"/>
        </w:rPr>
        <w:t xml:space="preserve">auf Beschluss </w:t>
      </w:r>
      <w:r w:rsidR="003A0C11" w:rsidRPr="003A0C11">
        <w:rPr>
          <w:rFonts w:asciiTheme="minorHAnsi" w:hAnsiTheme="minorHAnsi"/>
          <w:color w:val="FF0000"/>
          <w:sz w:val="22"/>
          <w:szCs w:val="22"/>
        </w:rPr>
        <w:t>von</w:t>
      </w:r>
      <w:r w:rsidR="003A0C11">
        <w:rPr>
          <w:rFonts w:asciiTheme="minorHAnsi" w:hAnsiTheme="minorHAnsi"/>
          <w:color w:val="FF0000"/>
          <w:sz w:val="22"/>
          <w:szCs w:val="22"/>
        </w:rPr>
        <w:t xml:space="preserve"> </w:t>
      </w:r>
      <w:r w:rsidR="003A0C11" w:rsidRPr="003A0C11">
        <w:rPr>
          <w:rFonts w:asciiTheme="minorHAnsi" w:hAnsiTheme="minorHAnsi"/>
          <w:color w:val="FF0000"/>
          <w:sz w:val="22"/>
          <w:szCs w:val="22"/>
        </w:rPr>
        <w:t>…</w:t>
      </w:r>
      <w:r w:rsidR="00626C15" w:rsidRPr="003A0C11">
        <w:rPr>
          <w:rFonts w:asciiTheme="minorHAnsi" w:hAnsiTheme="minorHAnsi"/>
          <w:color w:val="FF0000"/>
          <w:sz w:val="22"/>
          <w:szCs w:val="22"/>
        </w:rPr>
        <w:t xml:space="preserve"> </w:t>
      </w:r>
      <w:r w:rsidRPr="00BF6048">
        <w:rPr>
          <w:rFonts w:asciiTheme="minorHAnsi" w:hAnsiTheme="minorHAnsi"/>
          <w:sz w:val="22"/>
          <w:szCs w:val="22"/>
        </w:rPr>
        <w:t>in Kraft.</w:t>
      </w:r>
      <w:r w:rsidR="007C6223" w:rsidRPr="00BF6048">
        <w:rPr>
          <w:rFonts w:asciiTheme="minorHAnsi" w:hAnsiTheme="minorHAnsi"/>
          <w:sz w:val="22"/>
          <w:szCs w:val="22"/>
        </w:rPr>
        <w:t xml:space="preserve"> In der Zeit vom </w:t>
      </w:r>
      <w:r w:rsidR="003A0C11" w:rsidRPr="003A0C11">
        <w:rPr>
          <w:rFonts w:asciiTheme="minorHAnsi" w:hAnsiTheme="minorHAnsi"/>
          <w:color w:val="FF0000"/>
          <w:sz w:val="22"/>
          <w:szCs w:val="22"/>
        </w:rPr>
        <w:t>xx</w:t>
      </w:r>
      <w:r w:rsidR="007C6223" w:rsidRPr="003A0C11">
        <w:rPr>
          <w:rFonts w:asciiTheme="minorHAnsi" w:hAnsiTheme="minorHAnsi"/>
          <w:color w:val="FF0000"/>
          <w:sz w:val="22"/>
          <w:szCs w:val="22"/>
        </w:rPr>
        <w:t>.</w:t>
      </w:r>
      <w:proofErr w:type="gramStart"/>
      <w:r w:rsidR="003A0C11" w:rsidRPr="003A0C11">
        <w:rPr>
          <w:rFonts w:asciiTheme="minorHAnsi" w:hAnsiTheme="minorHAnsi"/>
          <w:color w:val="FF0000"/>
          <w:sz w:val="22"/>
          <w:szCs w:val="22"/>
        </w:rPr>
        <w:t>xx.xxxx</w:t>
      </w:r>
      <w:proofErr w:type="gramEnd"/>
      <w:r w:rsidR="007C6223" w:rsidRPr="003A0C11">
        <w:rPr>
          <w:rFonts w:asciiTheme="minorHAnsi" w:hAnsiTheme="minorHAnsi"/>
          <w:color w:val="FF0000"/>
          <w:sz w:val="22"/>
          <w:szCs w:val="22"/>
        </w:rPr>
        <w:t xml:space="preserve"> </w:t>
      </w:r>
      <w:r w:rsidR="007C6223" w:rsidRPr="00BF6048">
        <w:rPr>
          <w:rFonts w:asciiTheme="minorHAnsi" w:hAnsiTheme="minorHAnsi"/>
          <w:sz w:val="22"/>
          <w:szCs w:val="22"/>
        </w:rPr>
        <w:t xml:space="preserve">bis </w:t>
      </w:r>
      <w:r w:rsidR="003A0C11" w:rsidRPr="003A0C11">
        <w:rPr>
          <w:rFonts w:asciiTheme="minorHAnsi" w:hAnsiTheme="minorHAnsi"/>
          <w:color w:val="FF0000"/>
          <w:sz w:val="22"/>
          <w:szCs w:val="22"/>
        </w:rPr>
        <w:t xml:space="preserve">xx.xx.xxxx </w:t>
      </w:r>
      <w:r w:rsidR="007C6223" w:rsidRPr="00BF6048">
        <w:rPr>
          <w:rFonts w:asciiTheme="minorHAnsi" w:hAnsiTheme="minorHAnsi"/>
          <w:sz w:val="22"/>
          <w:szCs w:val="22"/>
        </w:rPr>
        <w:t>erfolgt eine Erprobungsphase im Haus.</w:t>
      </w:r>
    </w:p>
    <w:p w14:paraId="3AA7566E" w14:textId="3C7C7D7C" w:rsidR="004F7AE1" w:rsidRPr="00BF6048" w:rsidRDefault="009640F8" w:rsidP="009355C5">
      <w:pPr>
        <w:rPr>
          <w:rFonts w:asciiTheme="minorHAnsi" w:hAnsiTheme="minorHAnsi"/>
          <w:sz w:val="22"/>
          <w:szCs w:val="22"/>
        </w:rPr>
      </w:pPr>
      <w:r w:rsidRPr="00BF6048">
        <w:rPr>
          <w:rFonts w:asciiTheme="minorHAnsi" w:hAnsiTheme="minorHAnsi"/>
          <w:sz w:val="22"/>
          <w:szCs w:val="22"/>
        </w:rPr>
        <w:t>Um eine Umsetzu</w:t>
      </w:r>
      <w:r w:rsidR="00434768" w:rsidRPr="00BF6048">
        <w:rPr>
          <w:rFonts w:asciiTheme="minorHAnsi" w:hAnsiTheme="minorHAnsi"/>
          <w:sz w:val="22"/>
          <w:szCs w:val="22"/>
        </w:rPr>
        <w:t xml:space="preserve">ng der Beschaffungsrichtlinie </w:t>
      </w:r>
      <w:r w:rsidR="003A0C11">
        <w:rPr>
          <w:rFonts w:asciiTheme="minorHAnsi" w:hAnsiTheme="minorHAnsi"/>
          <w:sz w:val="22"/>
          <w:szCs w:val="22"/>
        </w:rPr>
        <w:t xml:space="preserve">in allen Arbeitsbereichen </w:t>
      </w:r>
      <w:r w:rsidRPr="00BF6048">
        <w:rPr>
          <w:rFonts w:asciiTheme="minorHAnsi" w:hAnsiTheme="minorHAnsi"/>
          <w:sz w:val="22"/>
          <w:szCs w:val="22"/>
        </w:rPr>
        <w:t>zu gewährleisten</w:t>
      </w:r>
      <w:r w:rsidR="003A0C11">
        <w:rPr>
          <w:rFonts w:asciiTheme="minorHAnsi" w:hAnsiTheme="minorHAnsi"/>
          <w:sz w:val="22"/>
          <w:szCs w:val="22"/>
        </w:rPr>
        <w:t>,</w:t>
      </w:r>
      <w:r w:rsidR="004F7AE1" w:rsidRPr="00BF6048">
        <w:rPr>
          <w:rFonts w:asciiTheme="minorHAnsi" w:hAnsiTheme="minorHAnsi"/>
          <w:sz w:val="22"/>
          <w:szCs w:val="22"/>
        </w:rPr>
        <w:t xml:space="preserve"> gibt es zwei Kompetenzbereiche: </w:t>
      </w:r>
    </w:p>
    <w:p w14:paraId="7EC7B2C2" w14:textId="77777777" w:rsidR="00365118" w:rsidRPr="00BF6048" w:rsidRDefault="00365118" w:rsidP="009355C5">
      <w:pPr>
        <w:rPr>
          <w:rFonts w:asciiTheme="minorHAnsi" w:hAnsiTheme="minorHAnsi"/>
          <w:sz w:val="22"/>
          <w:szCs w:val="22"/>
        </w:rPr>
      </w:pPr>
    </w:p>
    <w:p w14:paraId="5EEBBFCF" w14:textId="0AFDE418" w:rsidR="007C6223" w:rsidRPr="00BF6048" w:rsidRDefault="004F7AE1" w:rsidP="0033517B">
      <w:pPr>
        <w:pStyle w:val="Listenabsatz"/>
        <w:numPr>
          <w:ilvl w:val="0"/>
          <w:numId w:val="9"/>
        </w:numPr>
        <w:rPr>
          <w:rFonts w:asciiTheme="minorHAnsi" w:hAnsiTheme="minorHAnsi"/>
          <w:sz w:val="22"/>
          <w:szCs w:val="22"/>
        </w:rPr>
      </w:pPr>
      <w:r w:rsidRPr="00BF6048">
        <w:rPr>
          <w:rFonts w:asciiTheme="minorHAnsi" w:hAnsiTheme="minorHAnsi"/>
          <w:b/>
          <w:sz w:val="22"/>
          <w:szCs w:val="22"/>
        </w:rPr>
        <w:t>Die AG Beschaffung</w:t>
      </w:r>
      <w:r w:rsidR="003A0C11">
        <w:rPr>
          <w:rFonts w:asciiTheme="minorHAnsi" w:hAnsiTheme="minorHAnsi"/>
          <w:sz w:val="22"/>
          <w:szCs w:val="22"/>
        </w:rPr>
        <w:t xml:space="preserve"> </w:t>
      </w:r>
      <w:r w:rsidRPr="00BF6048">
        <w:rPr>
          <w:rFonts w:asciiTheme="minorHAnsi" w:hAnsiTheme="minorHAnsi"/>
          <w:b/>
          <w:sz w:val="22"/>
          <w:szCs w:val="22"/>
        </w:rPr>
        <w:t>in Zusammenarbeit mit der Geschäftsführung</w:t>
      </w:r>
      <w:r w:rsidR="00626C15" w:rsidRPr="00BF6048">
        <w:rPr>
          <w:rFonts w:asciiTheme="minorHAnsi" w:hAnsiTheme="minorHAnsi"/>
          <w:sz w:val="22"/>
          <w:szCs w:val="22"/>
        </w:rPr>
        <w:t xml:space="preserve"> | </w:t>
      </w:r>
      <w:r w:rsidRPr="00BF6048">
        <w:rPr>
          <w:rFonts w:asciiTheme="minorHAnsi" w:hAnsiTheme="minorHAnsi"/>
          <w:sz w:val="22"/>
          <w:szCs w:val="22"/>
        </w:rPr>
        <w:t xml:space="preserve">Hier erfolgt eine erste Überprüfung der Weiterentwicklungen und eine Einarbeitung der Rückmeldungen aus dem Haus während </w:t>
      </w:r>
      <w:r w:rsidR="007C6223" w:rsidRPr="00BF6048">
        <w:rPr>
          <w:rFonts w:asciiTheme="minorHAnsi" w:hAnsiTheme="minorHAnsi"/>
          <w:sz w:val="22"/>
          <w:szCs w:val="22"/>
        </w:rPr>
        <w:t>der</w:t>
      </w:r>
      <w:r w:rsidRPr="00BF6048">
        <w:rPr>
          <w:rFonts w:asciiTheme="minorHAnsi" w:hAnsiTheme="minorHAnsi"/>
          <w:sz w:val="22"/>
          <w:szCs w:val="22"/>
        </w:rPr>
        <w:t xml:space="preserve"> halbjährigen Erp</w:t>
      </w:r>
      <w:r w:rsidR="00626C15" w:rsidRPr="00BF6048">
        <w:rPr>
          <w:rFonts w:asciiTheme="minorHAnsi" w:hAnsiTheme="minorHAnsi"/>
          <w:sz w:val="22"/>
          <w:szCs w:val="22"/>
        </w:rPr>
        <w:t>r</w:t>
      </w:r>
      <w:r w:rsidRPr="00BF6048">
        <w:rPr>
          <w:rFonts w:asciiTheme="minorHAnsi" w:hAnsiTheme="minorHAnsi"/>
          <w:sz w:val="22"/>
          <w:szCs w:val="22"/>
        </w:rPr>
        <w:t>obungsphase</w:t>
      </w:r>
      <w:r w:rsidR="007C6223" w:rsidRPr="00BF6048">
        <w:rPr>
          <w:rFonts w:asciiTheme="minorHAnsi" w:hAnsiTheme="minorHAnsi"/>
          <w:sz w:val="22"/>
          <w:szCs w:val="22"/>
        </w:rPr>
        <w:t xml:space="preserve">. Nach dieser Phase können Anfragen und Anregungen an die </w:t>
      </w:r>
      <w:r w:rsidR="003A0C11">
        <w:rPr>
          <w:rFonts w:asciiTheme="minorHAnsi" w:hAnsiTheme="minorHAnsi"/>
          <w:color w:val="FF0000"/>
          <w:sz w:val="22"/>
          <w:szCs w:val="22"/>
        </w:rPr>
        <w:t>Abteilung/ Verantwortliche</w:t>
      </w:r>
      <w:r w:rsidR="005C0EBF">
        <w:rPr>
          <w:rFonts w:asciiTheme="minorHAnsi" w:hAnsiTheme="minorHAnsi"/>
          <w:color w:val="FF0000"/>
          <w:sz w:val="22"/>
          <w:szCs w:val="22"/>
        </w:rPr>
        <w:t>*</w:t>
      </w:r>
      <w:r w:rsidR="003A0C11">
        <w:rPr>
          <w:rFonts w:asciiTheme="minorHAnsi" w:hAnsiTheme="minorHAnsi"/>
          <w:color w:val="FF0000"/>
          <w:sz w:val="22"/>
          <w:szCs w:val="22"/>
        </w:rPr>
        <w:t xml:space="preserve">r </w:t>
      </w:r>
      <w:r w:rsidR="003A0C11" w:rsidRPr="003A0C11">
        <w:rPr>
          <w:rFonts w:asciiTheme="minorHAnsi" w:hAnsiTheme="minorHAnsi"/>
          <w:color w:val="FF0000"/>
          <w:sz w:val="22"/>
          <w:szCs w:val="22"/>
        </w:rPr>
        <w:t>der Einrichtung</w:t>
      </w:r>
      <w:r w:rsidR="005C0EBF">
        <w:rPr>
          <w:rFonts w:asciiTheme="minorHAnsi" w:hAnsiTheme="minorHAnsi"/>
          <w:color w:val="FF0000"/>
          <w:sz w:val="22"/>
          <w:szCs w:val="22"/>
        </w:rPr>
        <w:t>/Gemeinde</w:t>
      </w:r>
      <w:r w:rsidR="007C6223" w:rsidRPr="00BF6048">
        <w:rPr>
          <w:rFonts w:asciiTheme="minorHAnsi" w:hAnsiTheme="minorHAnsi"/>
          <w:sz w:val="22"/>
          <w:szCs w:val="22"/>
        </w:rPr>
        <w:t xml:space="preserve"> gerichtet werden. Sie</w:t>
      </w:r>
      <w:r w:rsidR="005C0EBF">
        <w:rPr>
          <w:rFonts w:asciiTheme="minorHAnsi" w:hAnsiTheme="minorHAnsi"/>
          <w:sz w:val="22"/>
          <w:szCs w:val="22"/>
        </w:rPr>
        <w:t>*Er</w:t>
      </w:r>
      <w:r w:rsidR="007C6223" w:rsidRPr="00BF6048">
        <w:rPr>
          <w:rFonts w:asciiTheme="minorHAnsi" w:hAnsiTheme="minorHAnsi"/>
          <w:sz w:val="22"/>
          <w:szCs w:val="22"/>
        </w:rPr>
        <w:t xml:space="preserve"> organisiert auf Nachfrage hausinterne Informationsveranstaltungen und erkundigt sich zu Rahmenverträgen und weiteren Bezugsquellen.</w:t>
      </w:r>
    </w:p>
    <w:p w14:paraId="5849EFA8" w14:textId="32F67E88" w:rsidR="009640F8" w:rsidRPr="003A0C11" w:rsidRDefault="007C6223" w:rsidP="009355C5">
      <w:pPr>
        <w:pStyle w:val="Listenabsatz"/>
        <w:numPr>
          <w:ilvl w:val="0"/>
          <w:numId w:val="9"/>
        </w:numPr>
        <w:rPr>
          <w:rFonts w:asciiTheme="minorHAnsi" w:hAnsiTheme="minorHAnsi"/>
          <w:sz w:val="22"/>
          <w:szCs w:val="22"/>
        </w:rPr>
      </w:pPr>
      <w:r w:rsidRPr="00BF6048">
        <w:rPr>
          <w:rFonts w:asciiTheme="minorHAnsi" w:hAnsiTheme="minorHAnsi"/>
          <w:b/>
          <w:sz w:val="22"/>
          <w:szCs w:val="22"/>
        </w:rPr>
        <w:t>Die Bereichsleitung</w:t>
      </w:r>
      <w:r w:rsidR="005C0EBF">
        <w:rPr>
          <w:rFonts w:asciiTheme="minorHAnsi" w:hAnsiTheme="minorHAnsi"/>
          <w:b/>
          <w:sz w:val="22"/>
          <w:szCs w:val="22"/>
        </w:rPr>
        <w:t>*</w:t>
      </w:r>
      <w:r w:rsidRPr="00BF6048">
        <w:rPr>
          <w:rFonts w:asciiTheme="minorHAnsi" w:hAnsiTheme="minorHAnsi"/>
          <w:b/>
          <w:sz w:val="22"/>
          <w:szCs w:val="22"/>
        </w:rPr>
        <w:t>en</w:t>
      </w:r>
      <w:r w:rsidRPr="00BF6048">
        <w:rPr>
          <w:rFonts w:asciiTheme="minorHAnsi" w:hAnsiTheme="minorHAnsi"/>
          <w:sz w:val="22"/>
          <w:szCs w:val="22"/>
        </w:rPr>
        <w:t xml:space="preserve"> | Hier erfolgt die Kommunikation und Umsetzung der Richtlinie in den Bereich</w:t>
      </w:r>
      <w:r w:rsidR="0033517B" w:rsidRPr="00BF6048">
        <w:rPr>
          <w:rFonts w:asciiTheme="minorHAnsi" w:hAnsiTheme="minorHAnsi"/>
          <w:sz w:val="22"/>
          <w:szCs w:val="22"/>
        </w:rPr>
        <w:t>en.</w:t>
      </w:r>
    </w:p>
    <w:p w14:paraId="715917BC" w14:textId="141E7A2B" w:rsidR="006C74A6" w:rsidRPr="00BF6048" w:rsidRDefault="006C74A6" w:rsidP="00050056">
      <w:pPr>
        <w:rPr>
          <w:rFonts w:asciiTheme="minorHAnsi" w:hAnsiTheme="minorHAnsi"/>
          <w:sz w:val="22"/>
          <w:szCs w:val="22"/>
        </w:rPr>
        <w:sectPr w:rsidR="006C74A6" w:rsidRPr="00BF6048" w:rsidSect="004D25BD">
          <w:headerReference w:type="default" r:id="rId8"/>
          <w:footerReference w:type="default" r:id="rId9"/>
          <w:pgSz w:w="11906" w:h="16838"/>
          <w:pgMar w:top="1417" w:right="1417" w:bottom="1134" w:left="1417" w:header="708" w:footer="708" w:gutter="0"/>
          <w:cols w:space="708"/>
          <w:docGrid w:linePitch="360"/>
        </w:sectPr>
      </w:pPr>
    </w:p>
    <w:p w14:paraId="5B206519" w14:textId="16AD9F8C" w:rsidR="006C74A6" w:rsidRPr="00B37153" w:rsidRDefault="00B37153" w:rsidP="006C74A6">
      <w:pPr>
        <w:rPr>
          <w:rFonts w:asciiTheme="minorHAnsi" w:hAnsiTheme="minorHAnsi"/>
          <w:b/>
          <w:sz w:val="22"/>
          <w:szCs w:val="22"/>
        </w:rPr>
      </w:pPr>
      <w:r>
        <w:rPr>
          <w:rFonts w:asciiTheme="minorHAnsi" w:hAnsiTheme="minorHAnsi"/>
          <w:b/>
          <w:sz w:val="22"/>
          <w:szCs w:val="22"/>
        </w:rPr>
        <w:lastRenderedPageBreak/>
        <w:t xml:space="preserve">Anlage 1 </w:t>
      </w:r>
      <w:r w:rsidR="006C74A6" w:rsidRPr="00B37153">
        <w:rPr>
          <w:rFonts w:asciiTheme="minorHAnsi" w:hAnsiTheme="minorHAnsi"/>
          <w:b/>
          <w:sz w:val="22"/>
          <w:szCs w:val="22"/>
        </w:rPr>
        <w:t xml:space="preserve">Produktkriterien zur Umsetzung der Beschaffungsrichtlinie </w:t>
      </w:r>
    </w:p>
    <w:p w14:paraId="04D36174" w14:textId="77777777" w:rsidR="006C74A6" w:rsidRPr="00BF6048" w:rsidRDefault="006C74A6" w:rsidP="006C74A6">
      <w:pPr>
        <w:jc w:val="center"/>
        <w:rPr>
          <w:rFonts w:asciiTheme="minorHAnsi" w:hAnsiTheme="minorHAnsi" w:cs="Arial"/>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2552"/>
        <w:gridCol w:w="2280"/>
        <w:gridCol w:w="1818"/>
        <w:gridCol w:w="2244"/>
        <w:gridCol w:w="2117"/>
        <w:gridCol w:w="3346"/>
      </w:tblGrid>
      <w:tr w:rsidR="00747677" w:rsidRPr="0067534F" w14:paraId="1C3F355A" w14:textId="77777777" w:rsidTr="00747677">
        <w:trPr>
          <w:cantSplit/>
          <w:trHeight w:val="600"/>
          <w:tblHeader/>
        </w:trPr>
        <w:tc>
          <w:tcPr>
            <w:tcW w:w="255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DC3DE3"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 xml:space="preserve">Artikel </w:t>
            </w:r>
          </w:p>
        </w:tc>
        <w:tc>
          <w:tcPr>
            <w:tcW w:w="2280" w:type="dxa"/>
            <w:tcBorders>
              <w:top w:val="single" w:sz="8" w:space="0" w:color="auto"/>
              <w:left w:val="nil"/>
              <w:bottom w:val="single" w:sz="4" w:space="0" w:color="auto"/>
              <w:right w:val="single" w:sz="4" w:space="0" w:color="auto"/>
            </w:tcBorders>
            <w:shd w:val="clear" w:color="auto" w:fill="auto"/>
            <w:vAlign w:val="center"/>
            <w:hideMark/>
          </w:tcPr>
          <w:p w14:paraId="223EF194"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Wichtige Kriterien</w:t>
            </w:r>
          </w:p>
        </w:tc>
        <w:tc>
          <w:tcPr>
            <w:tcW w:w="1818" w:type="dxa"/>
            <w:tcBorders>
              <w:top w:val="single" w:sz="8" w:space="0" w:color="auto"/>
              <w:left w:val="nil"/>
              <w:bottom w:val="single" w:sz="4" w:space="0" w:color="auto"/>
              <w:right w:val="single" w:sz="4" w:space="0" w:color="auto"/>
            </w:tcBorders>
            <w:shd w:val="clear" w:color="auto" w:fill="auto"/>
            <w:vAlign w:val="center"/>
            <w:hideMark/>
          </w:tcPr>
          <w:p w14:paraId="63C67283"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Siegel/Label</w:t>
            </w:r>
          </w:p>
        </w:tc>
        <w:tc>
          <w:tcPr>
            <w:tcW w:w="2244" w:type="dxa"/>
            <w:tcBorders>
              <w:top w:val="single" w:sz="8" w:space="0" w:color="auto"/>
              <w:left w:val="nil"/>
              <w:bottom w:val="single" w:sz="4" w:space="0" w:color="auto"/>
              <w:right w:val="single" w:sz="4" w:space="0" w:color="auto"/>
            </w:tcBorders>
            <w:shd w:val="clear" w:color="auto" w:fill="auto"/>
            <w:vAlign w:val="center"/>
            <w:hideMark/>
          </w:tcPr>
          <w:p w14:paraId="4F23EAD3"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Besondere Hinweise/Nutzung</w:t>
            </w:r>
          </w:p>
        </w:tc>
        <w:tc>
          <w:tcPr>
            <w:tcW w:w="2117" w:type="dxa"/>
            <w:tcBorders>
              <w:top w:val="single" w:sz="8" w:space="0" w:color="auto"/>
              <w:left w:val="nil"/>
              <w:bottom w:val="single" w:sz="4" w:space="0" w:color="auto"/>
              <w:right w:val="single" w:sz="4" w:space="0" w:color="auto"/>
            </w:tcBorders>
            <w:shd w:val="clear" w:color="auto" w:fill="auto"/>
            <w:vAlign w:val="center"/>
            <w:hideMark/>
          </w:tcPr>
          <w:p w14:paraId="2FF47553" w14:textId="5D13C723" w:rsidR="00747677" w:rsidRPr="0067534F" w:rsidRDefault="00747677" w:rsidP="002F252B">
            <w:pPr>
              <w:rPr>
                <w:rFonts w:ascii="Calibri" w:hAnsi="Calibri"/>
                <w:b/>
                <w:bCs/>
                <w:color w:val="000000"/>
                <w:sz w:val="22"/>
                <w:szCs w:val="22"/>
              </w:rPr>
            </w:pPr>
            <w:r w:rsidRPr="0067534F">
              <w:rPr>
                <w:rFonts w:ascii="Calibri" w:hAnsi="Calibri"/>
                <w:b/>
                <w:bCs/>
                <w:color w:val="000000"/>
                <w:sz w:val="22"/>
                <w:szCs w:val="22"/>
              </w:rPr>
              <w:t xml:space="preserve">Stand der Umsetzung </w:t>
            </w:r>
          </w:p>
        </w:tc>
        <w:tc>
          <w:tcPr>
            <w:tcW w:w="3346" w:type="dxa"/>
            <w:tcBorders>
              <w:top w:val="single" w:sz="8" w:space="0" w:color="auto"/>
              <w:left w:val="nil"/>
              <w:bottom w:val="single" w:sz="4" w:space="0" w:color="auto"/>
              <w:right w:val="single" w:sz="8" w:space="0" w:color="auto"/>
            </w:tcBorders>
            <w:shd w:val="clear" w:color="auto" w:fill="auto"/>
            <w:vAlign w:val="center"/>
            <w:hideMark/>
          </w:tcPr>
          <w:p w14:paraId="5045AE5E" w14:textId="6ECD199A" w:rsidR="00747677" w:rsidRPr="0067534F" w:rsidRDefault="00747677" w:rsidP="00993468">
            <w:pPr>
              <w:rPr>
                <w:rFonts w:ascii="Calibri" w:hAnsi="Calibri"/>
                <w:b/>
                <w:bCs/>
                <w:color w:val="000000"/>
                <w:sz w:val="22"/>
                <w:szCs w:val="22"/>
              </w:rPr>
            </w:pPr>
            <w:r w:rsidRPr="0067534F">
              <w:rPr>
                <w:rFonts w:ascii="Calibri" w:hAnsi="Calibri"/>
                <w:b/>
                <w:bCs/>
                <w:color w:val="000000"/>
                <w:sz w:val="22"/>
                <w:szCs w:val="22"/>
              </w:rPr>
              <w:t xml:space="preserve">Zielsetzung </w:t>
            </w:r>
          </w:p>
        </w:tc>
      </w:tr>
      <w:tr w:rsidR="00747677" w:rsidRPr="0067534F" w14:paraId="46E4D78C" w14:textId="77777777" w:rsidTr="00747677">
        <w:trPr>
          <w:trHeight w:val="465"/>
        </w:trPr>
        <w:tc>
          <w:tcPr>
            <w:tcW w:w="2552" w:type="dxa"/>
            <w:tcBorders>
              <w:top w:val="nil"/>
              <w:left w:val="single" w:sz="8" w:space="0" w:color="auto"/>
              <w:bottom w:val="single" w:sz="4" w:space="0" w:color="auto"/>
              <w:right w:val="nil"/>
            </w:tcBorders>
            <w:shd w:val="clear" w:color="000000" w:fill="DBDBDB"/>
            <w:vAlign w:val="center"/>
            <w:hideMark/>
          </w:tcPr>
          <w:p w14:paraId="3FEE7212"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I. Büro</w:t>
            </w:r>
          </w:p>
        </w:tc>
        <w:tc>
          <w:tcPr>
            <w:tcW w:w="2280" w:type="dxa"/>
            <w:tcBorders>
              <w:top w:val="nil"/>
              <w:left w:val="nil"/>
              <w:bottom w:val="single" w:sz="4" w:space="0" w:color="auto"/>
              <w:right w:val="nil"/>
            </w:tcBorders>
            <w:shd w:val="clear" w:color="000000" w:fill="DBDBDB"/>
            <w:vAlign w:val="center"/>
            <w:hideMark/>
          </w:tcPr>
          <w:p w14:paraId="399AF51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1818" w:type="dxa"/>
            <w:tcBorders>
              <w:top w:val="nil"/>
              <w:left w:val="nil"/>
              <w:bottom w:val="single" w:sz="4" w:space="0" w:color="auto"/>
              <w:right w:val="nil"/>
            </w:tcBorders>
            <w:shd w:val="clear" w:color="000000" w:fill="DBDBDB"/>
            <w:vAlign w:val="center"/>
            <w:hideMark/>
          </w:tcPr>
          <w:p w14:paraId="08B9DB1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244" w:type="dxa"/>
            <w:tcBorders>
              <w:top w:val="nil"/>
              <w:left w:val="nil"/>
              <w:bottom w:val="single" w:sz="4" w:space="0" w:color="auto"/>
              <w:right w:val="nil"/>
            </w:tcBorders>
            <w:shd w:val="clear" w:color="000000" w:fill="DBDBDB"/>
            <w:vAlign w:val="center"/>
            <w:hideMark/>
          </w:tcPr>
          <w:p w14:paraId="5D1793E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nil"/>
            </w:tcBorders>
            <w:shd w:val="clear" w:color="000000" w:fill="DBDBDB"/>
            <w:vAlign w:val="center"/>
            <w:hideMark/>
          </w:tcPr>
          <w:p w14:paraId="6C91800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3346" w:type="dxa"/>
            <w:tcBorders>
              <w:top w:val="nil"/>
              <w:left w:val="nil"/>
              <w:bottom w:val="single" w:sz="4" w:space="0" w:color="auto"/>
              <w:right w:val="single" w:sz="8" w:space="0" w:color="auto"/>
            </w:tcBorders>
            <w:shd w:val="clear" w:color="000000" w:fill="DBDBDB"/>
            <w:vAlign w:val="center"/>
            <w:hideMark/>
          </w:tcPr>
          <w:p w14:paraId="24EA2D9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r>
      <w:tr w:rsidR="00747677" w:rsidRPr="0067534F" w14:paraId="2C0C0855" w14:textId="77777777" w:rsidTr="00747677">
        <w:trPr>
          <w:trHeight w:val="300"/>
        </w:trPr>
        <w:tc>
          <w:tcPr>
            <w:tcW w:w="2552" w:type="dxa"/>
            <w:tcBorders>
              <w:top w:val="nil"/>
              <w:left w:val="single" w:sz="8" w:space="0" w:color="auto"/>
              <w:bottom w:val="single" w:sz="4" w:space="0" w:color="auto"/>
              <w:right w:val="nil"/>
            </w:tcBorders>
            <w:shd w:val="clear" w:color="000000" w:fill="C6E0B4"/>
            <w:vAlign w:val="center"/>
            <w:hideMark/>
          </w:tcPr>
          <w:p w14:paraId="542DE4D5"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I. 1. Bürogeräte</w:t>
            </w:r>
          </w:p>
        </w:tc>
        <w:tc>
          <w:tcPr>
            <w:tcW w:w="6342" w:type="dxa"/>
            <w:gridSpan w:val="3"/>
            <w:tcBorders>
              <w:top w:val="nil"/>
              <w:left w:val="nil"/>
              <w:bottom w:val="single" w:sz="4" w:space="0" w:color="auto"/>
              <w:right w:val="nil"/>
            </w:tcBorders>
            <w:shd w:val="clear" w:color="000000" w:fill="C6E0B4"/>
            <w:noWrap/>
            <w:vAlign w:val="center"/>
            <w:hideMark/>
          </w:tcPr>
          <w:p w14:paraId="7FB0AA73" w14:textId="57773F52"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single" w:sz="4" w:space="0" w:color="auto"/>
              <w:right w:val="nil"/>
            </w:tcBorders>
            <w:shd w:val="clear" w:color="000000" w:fill="C6E0B4"/>
            <w:vAlign w:val="center"/>
            <w:hideMark/>
          </w:tcPr>
          <w:p w14:paraId="3787ED45"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single" w:sz="4" w:space="0" w:color="auto"/>
              <w:right w:val="single" w:sz="8" w:space="0" w:color="auto"/>
            </w:tcBorders>
            <w:shd w:val="clear" w:color="000000" w:fill="C6E0B4"/>
            <w:vAlign w:val="center"/>
            <w:hideMark/>
          </w:tcPr>
          <w:p w14:paraId="74A654B1"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0D0DC288" w14:textId="77777777" w:rsidTr="00B37153">
        <w:trPr>
          <w:trHeight w:val="18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64A86C6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Elektrogeräte allgemein</w:t>
            </w:r>
          </w:p>
        </w:tc>
        <w:tc>
          <w:tcPr>
            <w:tcW w:w="2280" w:type="dxa"/>
            <w:tcBorders>
              <w:top w:val="nil"/>
              <w:left w:val="nil"/>
              <w:bottom w:val="single" w:sz="4" w:space="0" w:color="auto"/>
              <w:right w:val="single" w:sz="4" w:space="0" w:color="auto"/>
            </w:tcBorders>
            <w:shd w:val="clear" w:color="auto" w:fill="auto"/>
            <w:vAlign w:val="center"/>
            <w:hideMark/>
          </w:tcPr>
          <w:p w14:paraId="2C54CA13" w14:textId="0C61CF04" w:rsidR="00747677" w:rsidRPr="0067534F" w:rsidRDefault="00747677" w:rsidP="005C0EBF">
            <w:pPr>
              <w:rPr>
                <w:rFonts w:ascii="Calibri" w:hAnsi="Calibri"/>
                <w:color w:val="000000"/>
                <w:sz w:val="22"/>
                <w:szCs w:val="22"/>
              </w:rPr>
            </w:pPr>
            <w:r w:rsidRPr="0067534F">
              <w:rPr>
                <w:rFonts w:ascii="Calibri" w:hAnsi="Calibri"/>
                <w:color w:val="000000"/>
                <w:sz w:val="22"/>
                <w:szCs w:val="22"/>
              </w:rPr>
              <w:t>hohe Energieeffizienz</w:t>
            </w:r>
            <w:r w:rsidR="005C0EBF">
              <w:rPr>
                <w:rFonts w:ascii="Calibri" w:hAnsi="Calibri"/>
                <w:color w:val="000000"/>
                <w:sz w:val="22"/>
                <w:szCs w:val="22"/>
              </w:rPr>
              <w:t>, geringer Schadstoffgehalt, lange Lebensdauer,</w:t>
            </w:r>
            <w:r w:rsidRPr="0067534F">
              <w:rPr>
                <w:rFonts w:ascii="Calibri" w:hAnsi="Calibri"/>
                <w:color w:val="000000"/>
                <w:sz w:val="22"/>
                <w:szCs w:val="22"/>
              </w:rPr>
              <w:t xml:space="preserve"> niedrige Gerä</w:t>
            </w:r>
            <w:r w:rsidR="005C0EBF">
              <w:rPr>
                <w:rFonts w:ascii="Calibri" w:hAnsi="Calibri"/>
                <w:color w:val="000000"/>
                <w:sz w:val="22"/>
                <w:szCs w:val="22"/>
              </w:rPr>
              <w:t>u</w:t>
            </w:r>
            <w:r w:rsidRPr="0067534F">
              <w:rPr>
                <w:rFonts w:ascii="Calibri" w:hAnsi="Calibri"/>
                <w:color w:val="000000"/>
                <w:sz w:val="22"/>
                <w:szCs w:val="22"/>
              </w:rPr>
              <w:t>schemissionen, Recycelbarkeit</w:t>
            </w:r>
          </w:p>
        </w:tc>
        <w:tc>
          <w:tcPr>
            <w:tcW w:w="1818" w:type="dxa"/>
            <w:tcBorders>
              <w:top w:val="nil"/>
              <w:left w:val="nil"/>
              <w:bottom w:val="single" w:sz="4" w:space="0" w:color="auto"/>
              <w:right w:val="single" w:sz="4" w:space="0" w:color="auto"/>
            </w:tcBorders>
            <w:shd w:val="clear" w:color="auto" w:fill="auto"/>
            <w:vAlign w:val="center"/>
            <w:hideMark/>
          </w:tcPr>
          <w:p w14:paraId="4BD8F605" w14:textId="39120D14" w:rsidR="00747677" w:rsidRPr="0067534F" w:rsidRDefault="00747677" w:rsidP="00747677">
            <w:pPr>
              <w:rPr>
                <w:rFonts w:ascii="Calibri" w:hAnsi="Calibri"/>
                <w:color w:val="000000"/>
                <w:sz w:val="22"/>
                <w:szCs w:val="22"/>
              </w:rPr>
            </w:pPr>
            <w:r w:rsidRPr="0067534F">
              <w:rPr>
                <w:rFonts w:ascii="Calibri" w:hAnsi="Calibri"/>
                <w:color w:val="000000"/>
                <w:sz w:val="22"/>
                <w:szCs w:val="22"/>
              </w:rPr>
              <w:t>Energystar, Blauer Engel, EU-Umweltzeichen</w:t>
            </w:r>
            <w:r w:rsidR="005C0EBF">
              <w:rPr>
                <w:rFonts w:ascii="Calibri" w:hAnsi="Calibri"/>
                <w:color w:val="000000"/>
                <w:sz w:val="22"/>
                <w:szCs w:val="22"/>
              </w:rPr>
              <w:t>, Energieeffizienzlabel</w:t>
            </w:r>
          </w:p>
        </w:tc>
        <w:tc>
          <w:tcPr>
            <w:tcW w:w="2244" w:type="dxa"/>
            <w:tcBorders>
              <w:top w:val="nil"/>
              <w:left w:val="nil"/>
              <w:bottom w:val="single" w:sz="4" w:space="0" w:color="auto"/>
              <w:right w:val="single" w:sz="4" w:space="0" w:color="auto"/>
            </w:tcBorders>
            <w:shd w:val="clear" w:color="auto" w:fill="auto"/>
            <w:vAlign w:val="center"/>
            <w:hideMark/>
          </w:tcPr>
          <w:p w14:paraId="5D6303B8"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Notwendigkeit einer Neuanschaffung genau prüfen (evtl. lassen sich alte Geräte aufrüsten oder reparieren.)</w:t>
            </w:r>
          </w:p>
        </w:tc>
        <w:tc>
          <w:tcPr>
            <w:tcW w:w="2117" w:type="dxa"/>
            <w:tcBorders>
              <w:top w:val="nil"/>
              <w:left w:val="nil"/>
              <w:bottom w:val="single" w:sz="4" w:space="0" w:color="auto"/>
              <w:right w:val="single" w:sz="4" w:space="0" w:color="auto"/>
            </w:tcBorders>
            <w:shd w:val="clear" w:color="auto" w:fill="auto"/>
            <w:vAlign w:val="center"/>
          </w:tcPr>
          <w:p w14:paraId="3A9284E2" w14:textId="672E8E0D" w:rsidR="00747677" w:rsidRPr="0067534F" w:rsidRDefault="00747677" w:rsidP="00747677">
            <w:pPr>
              <w:rPr>
                <w:rFonts w:ascii="Calibri" w:hAnsi="Calibri"/>
                <w:color w:val="00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2200A02E" w14:textId="14C5111F" w:rsidR="00747677" w:rsidRPr="0067534F" w:rsidRDefault="00747677" w:rsidP="00747677">
            <w:pPr>
              <w:rPr>
                <w:rFonts w:ascii="Calibri" w:hAnsi="Calibri"/>
                <w:color w:val="FF0000"/>
                <w:sz w:val="22"/>
                <w:szCs w:val="22"/>
              </w:rPr>
            </w:pPr>
          </w:p>
        </w:tc>
      </w:tr>
      <w:tr w:rsidR="00747677" w:rsidRPr="0067534F" w14:paraId="665A50CE" w14:textId="77777777" w:rsidTr="00B37153">
        <w:trPr>
          <w:trHeight w:val="24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63EC8943"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Computer</w:t>
            </w:r>
          </w:p>
        </w:tc>
        <w:tc>
          <w:tcPr>
            <w:tcW w:w="2280" w:type="dxa"/>
            <w:tcBorders>
              <w:top w:val="nil"/>
              <w:left w:val="nil"/>
              <w:bottom w:val="single" w:sz="4" w:space="0" w:color="auto"/>
              <w:right w:val="single" w:sz="4" w:space="0" w:color="auto"/>
            </w:tcBorders>
            <w:shd w:val="clear" w:color="auto" w:fill="auto"/>
            <w:vAlign w:val="center"/>
            <w:hideMark/>
          </w:tcPr>
          <w:p w14:paraId="045AAF7A" w14:textId="71D4F480" w:rsidR="00747677" w:rsidRPr="0067534F" w:rsidRDefault="00747677" w:rsidP="00747677">
            <w:pPr>
              <w:rPr>
                <w:rFonts w:ascii="Calibri" w:hAnsi="Calibri"/>
                <w:color w:val="000000"/>
                <w:sz w:val="22"/>
                <w:szCs w:val="22"/>
              </w:rPr>
            </w:pPr>
            <w:r w:rsidRPr="0067534F">
              <w:rPr>
                <w:rFonts w:ascii="Calibri" w:hAnsi="Calibri"/>
                <w:color w:val="000000"/>
                <w:sz w:val="22"/>
                <w:szCs w:val="22"/>
              </w:rPr>
              <w:t>hohe Energieeffizienz</w:t>
            </w:r>
            <w:r w:rsidR="005C0EBF">
              <w:rPr>
                <w:rFonts w:ascii="Calibri" w:hAnsi="Calibri"/>
                <w:color w:val="000000"/>
                <w:sz w:val="22"/>
                <w:szCs w:val="22"/>
              </w:rPr>
              <w:t>,</w:t>
            </w:r>
            <w:r w:rsidRPr="0067534F">
              <w:rPr>
                <w:rFonts w:ascii="Calibri" w:hAnsi="Calibri"/>
                <w:color w:val="000000"/>
                <w:sz w:val="22"/>
                <w:szCs w:val="22"/>
              </w:rPr>
              <w:t xml:space="preserve"> geringer Schadstoffgehalt, lange Lebensdauer niedrige Geräuschemissionen, Recycelbarkeit</w:t>
            </w:r>
          </w:p>
        </w:tc>
        <w:tc>
          <w:tcPr>
            <w:tcW w:w="1818" w:type="dxa"/>
            <w:tcBorders>
              <w:top w:val="nil"/>
              <w:left w:val="nil"/>
              <w:bottom w:val="single" w:sz="4" w:space="0" w:color="auto"/>
              <w:right w:val="single" w:sz="4" w:space="0" w:color="auto"/>
            </w:tcBorders>
            <w:shd w:val="clear" w:color="auto" w:fill="auto"/>
            <w:vAlign w:val="center"/>
            <w:hideMark/>
          </w:tcPr>
          <w:p w14:paraId="260A9085" w14:textId="6CB94BA5" w:rsidR="00747677" w:rsidRPr="0067534F" w:rsidRDefault="00747677" w:rsidP="00747677">
            <w:pPr>
              <w:rPr>
                <w:rFonts w:ascii="Calibri" w:hAnsi="Calibri"/>
                <w:color w:val="000000"/>
                <w:sz w:val="22"/>
                <w:szCs w:val="22"/>
              </w:rPr>
            </w:pPr>
            <w:r w:rsidRPr="0067534F">
              <w:rPr>
                <w:rFonts w:ascii="Calibri" w:hAnsi="Calibri"/>
                <w:color w:val="000000"/>
                <w:sz w:val="22"/>
                <w:szCs w:val="22"/>
              </w:rPr>
              <w:t>Energystar, Blauer Engel, EU-Umweltzeichen</w:t>
            </w:r>
            <w:r w:rsidR="005C0EBF">
              <w:rPr>
                <w:rFonts w:ascii="Calibri" w:hAnsi="Calibri"/>
                <w:color w:val="000000"/>
                <w:sz w:val="22"/>
                <w:szCs w:val="22"/>
              </w:rPr>
              <w:t>, Energieeffizienzlabel</w:t>
            </w:r>
          </w:p>
        </w:tc>
        <w:tc>
          <w:tcPr>
            <w:tcW w:w="2244" w:type="dxa"/>
            <w:tcBorders>
              <w:top w:val="nil"/>
              <w:left w:val="nil"/>
              <w:bottom w:val="single" w:sz="4" w:space="0" w:color="auto"/>
              <w:right w:val="single" w:sz="4" w:space="0" w:color="auto"/>
            </w:tcBorders>
            <w:shd w:val="clear" w:color="auto" w:fill="auto"/>
            <w:vAlign w:val="center"/>
            <w:hideMark/>
          </w:tcPr>
          <w:p w14:paraId="7E5716CE" w14:textId="1FC00FBC" w:rsidR="00747677" w:rsidRPr="0067534F" w:rsidRDefault="00747677" w:rsidP="00747677">
            <w:pPr>
              <w:rPr>
                <w:rFonts w:ascii="Calibri" w:hAnsi="Calibri"/>
                <w:color w:val="000000"/>
                <w:sz w:val="22"/>
                <w:szCs w:val="22"/>
              </w:rPr>
            </w:pPr>
            <w:r w:rsidRPr="0067534F">
              <w:rPr>
                <w:rFonts w:ascii="Calibri" w:hAnsi="Calibri"/>
                <w:color w:val="000000"/>
                <w:sz w:val="22"/>
                <w:szCs w:val="22"/>
              </w:rPr>
              <w:t>Abschalten bei Nichtgebrauch; kein Standby-Modus</w:t>
            </w:r>
            <w:r w:rsidR="00E64DB0">
              <w:rPr>
                <w:rFonts w:ascii="Calibri" w:hAnsi="Calibri"/>
                <w:color w:val="000000"/>
                <w:sz w:val="22"/>
                <w:szCs w:val="22"/>
              </w:rPr>
              <w:t>; Unnötig großen Speicherplatz oder extra Grafikkarten vermeiden</w:t>
            </w:r>
          </w:p>
        </w:tc>
        <w:tc>
          <w:tcPr>
            <w:tcW w:w="2117" w:type="dxa"/>
            <w:tcBorders>
              <w:top w:val="nil"/>
              <w:left w:val="nil"/>
              <w:bottom w:val="single" w:sz="4" w:space="0" w:color="auto"/>
              <w:right w:val="single" w:sz="4" w:space="0" w:color="auto"/>
            </w:tcBorders>
            <w:shd w:val="clear" w:color="auto" w:fill="auto"/>
            <w:vAlign w:val="center"/>
          </w:tcPr>
          <w:p w14:paraId="6E12CA87" w14:textId="7BA30121"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61F09A3F" w14:textId="000C86FB" w:rsidR="00747677" w:rsidRPr="0067534F" w:rsidRDefault="00747677" w:rsidP="00747677">
            <w:pPr>
              <w:rPr>
                <w:rFonts w:ascii="Calibri" w:hAnsi="Calibri"/>
                <w:color w:val="FF0000"/>
                <w:sz w:val="22"/>
                <w:szCs w:val="22"/>
              </w:rPr>
            </w:pPr>
          </w:p>
        </w:tc>
      </w:tr>
      <w:tr w:rsidR="00747677" w:rsidRPr="0067534F" w14:paraId="6683E942" w14:textId="77777777" w:rsidTr="00B37153">
        <w:trPr>
          <w:trHeight w:val="18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1DADA9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Drucker/ Kopierer/ Scanner</w:t>
            </w:r>
          </w:p>
        </w:tc>
        <w:tc>
          <w:tcPr>
            <w:tcW w:w="2280" w:type="dxa"/>
            <w:tcBorders>
              <w:top w:val="nil"/>
              <w:left w:val="nil"/>
              <w:bottom w:val="single" w:sz="4" w:space="0" w:color="auto"/>
              <w:right w:val="single" w:sz="4" w:space="0" w:color="auto"/>
            </w:tcBorders>
            <w:shd w:val="clear" w:color="auto" w:fill="auto"/>
            <w:vAlign w:val="center"/>
            <w:hideMark/>
          </w:tcPr>
          <w:p w14:paraId="3400679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Eignung für Recyclingpapier; Duplex-Funktion, geringer Energiebedarf, geringe Belastung der Innenraumluft</w:t>
            </w:r>
          </w:p>
        </w:tc>
        <w:tc>
          <w:tcPr>
            <w:tcW w:w="1818" w:type="dxa"/>
            <w:tcBorders>
              <w:top w:val="nil"/>
              <w:left w:val="nil"/>
              <w:bottom w:val="single" w:sz="4" w:space="0" w:color="auto"/>
              <w:right w:val="single" w:sz="4" w:space="0" w:color="auto"/>
            </w:tcBorders>
            <w:shd w:val="clear" w:color="auto" w:fill="auto"/>
            <w:vAlign w:val="center"/>
            <w:hideMark/>
          </w:tcPr>
          <w:p w14:paraId="0E93B194" w14:textId="3B34198B" w:rsidR="00747677" w:rsidRPr="0067534F" w:rsidRDefault="005C0EBF" w:rsidP="00747677">
            <w:pPr>
              <w:rPr>
                <w:rFonts w:ascii="Calibri" w:hAnsi="Calibri"/>
                <w:color w:val="000000"/>
                <w:sz w:val="22"/>
                <w:szCs w:val="22"/>
              </w:rPr>
            </w:pPr>
            <w:r>
              <w:rPr>
                <w:rFonts w:ascii="Calibri" w:hAnsi="Calibri"/>
                <w:color w:val="000000"/>
                <w:sz w:val="22"/>
                <w:szCs w:val="22"/>
              </w:rPr>
              <w:t>Energys</w:t>
            </w:r>
            <w:r w:rsidR="00747677" w:rsidRPr="0067534F">
              <w:rPr>
                <w:rFonts w:ascii="Calibri" w:hAnsi="Calibri"/>
                <w:color w:val="000000"/>
                <w:sz w:val="22"/>
                <w:szCs w:val="22"/>
              </w:rPr>
              <w:t>tar, Blauer Engel</w:t>
            </w:r>
            <w:r>
              <w:rPr>
                <w:rFonts w:ascii="Calibri" w:hAnsi="Calibri"/>
                <w:color w:val="000000"/>
                <w:sz w:val="22"/>
                <w:szCs w:val="22"/>
              </w:rPr>
              <w:t>, Energieeffizienzlabel</w:t>
            </w:r>
          </w:p>
        </w:tc>
        <w:tc>
          <w:tcPr>
            <w:tcW w:w="2244" w:type="dxa"/>
            <w:tcBorders>
              <w:top w:val="nil"/>
              <w:left w:val="nil"/>
              <w:bottom w:val="single" w:sz="4" w:space="0" w:color="auto"/>
              <w:right w:val="single" w:sz="4" w:space="0" w:color="auto"/>
            </w:tcBorders>
            <w:shd w:val="clear" w:color="auto" w:fill="auto"/>
            <w:vAlign w:val="center"/>
            <w:hideMark/>
          </w:tcPr>
          <w:p w14:paraId="53102F70"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Die Nutzung von recycelten Kartuschen ist zu empfehlen</w:t>
            </w:r>
          </w:p>
        </w:tc>
        <w:tc>
          <w:tcPr>
            <w:tcW w:w="2117" w:type="dxa"/>
            <w:tcBorders>
              <w:top w:val="nil"/>
              <w:left w:val="nil"/>
              <w:bottom w:val="single" w:sz="4" w:space="0" w:color="auto"/>
              <w:right w:val="single" w:sz="4" w:space="0" w:color="auto"/>
            </w:tcBorders>
            <w:shd w:val="clear" w:color="auto" w:fill="auto"/>
            <w:vAlign w:val="center"/>
          </w:tcPr>
          <w:p w14:paraId="42FBF8AB" w14:textId="77777777" w:rsidR="00747677" w:rsidRDefault="00747677" w:rsidP="00747677">
            <w:pPr>
              <w:rPr>
                <w:rFonts w:ascii="Calibri" w:hAnsi="Calibri"/>
                <w:color w:val="FF0000"/>
                <w:sz w:val="22"/>
                <w:szCs w:val="22"/>
              </w:rPr>
            </w:pPr>
          </w:p>
          <w:p w14:paraId="577F9BED" w14:textId="77777777" w:rsidR="00B37153" w:rsidRDefault="00B37153" w:rsidP="00747677">
            <w:pPr>
              <w:rPr>
                <w:rFonts w:ascii="Calibri" w:hAnsi="Calibri"/>
                <w:color w:val="FF0000"/>
                <w:sz w:val="22"/>
                <w:szCs w:val="22"/>
              </w:rPr>
            </w:pPr>
          </w:p>
          <w:p w14:paraId="558DAAD6" w14:textId="77777777" w:rsidR="00B37153" w:rsidRDefault="00B37153" w:rsidP="00747677">
            <w:pPr>
              <w:rPr>
                <w:rFonts w:ascii="Calibri" w:hAnsi="Calibri"/>
                <w:color w:val="FF0000"/>
                <w:sz w:val="22"/>
                <w:szCs w:val="22"/>
              </w:rPr>
            </w:pPr>
          </w:p>
          <w:p w14:paraId="36DFC87B" w14:textId="77777777" w:rsidR="00B37153" w:rsidRDefault="00B37153" w:rsidP="00747677">
            <w:pPr>
              <w:rPr>
                <w:rFonts w:ascii="Calibri" w:hAnsi="Calibri"/>
                <w:color w:val="FF0000"/>
                <w:sz w:val="22"/>
                <w:szCs w:val="22"/>
              </w:rPr>
            </w:pPr>
          </w:p>
          <w:p w14:paraId="421AF05F" w14:textId="77777777" w:rsidR="00B37153" w:rsidRDefault="00B37153" w:rsidP="00747677">
            <w:pPr>
              <w:rPr>
                <w:rFonts w:ascii="Calibri" w:hAnsi="Calibri"/>
                <w:color w:val="FF0000"/>
                <w:sz w:val="22"/>
                <w:szCs w:val="22"/>
              </w:rPr>
            </w:pPr>
          </w:p>
          <w:p w14:paraId="1E84569D" w14:textId="77777777" w:rsidR="00B37153" w:rsidRDefault="00B37153" w:rsidP="00747677">
            <w:pPr>
              <w:rPr>
                <w:rFonts w:ascii="Calibri" w:hAnsi="Calibri"/>
                <w:color w:val="FF0000"/>
                <w:sz w:val="22"/>
                <w:szCs w:val="22"/>
              </w:rPr>
            </w:pPr>
          </w:p>
          <w:p w14:paraId="55FB804D" w14:textId="77777777" w:rsidR="00B37153" w:rsidRDefault="00B37153" w:rsidP="00747677">
            <w:pPr>
              <w:rPr>
                <w:rFonts w:ascii="Calibri" w:hAnsi="Calibri"/>
                <w:color w:val="FF0000"/>
                <w:sz w:val="22"/>
                <w:szCs w:val="22"/>
              </w:rPr>
            </w:pPr>
          </w:p>
          <w:p w14:paraId="2C75FDD0" w14:textId="77777777" w:rsidR="00B37153" w:rsidRDefault="00B37153" w:rsidP="00747677">
            <w:pPr>
              <w:rPr>
                <w:rFonts w:ascii="Calibri" w:hAnsi="Calibri"/>
                <w:color w:val="FF0000"/>
                <w:sz w:val="22"/>
                <w:szCs w:val="22"/>
              </w:rPr>
            </w:pPr>
          </w:p>
          <w:p w14:paraId="4596E75C" w14:textId="77777777" w:rsidR="00B37153" w:rsidRDefault="00B37153" w:rsidP="00747677">
            <w:pPr>
              <w:rPr>
                <w:rFonts w:ascii="Calibri" w:hAnsi="Calibri"/>
                <w:color w:val="FF0000"/>
                <w:sz w:val="22"/>
                <w:szCs w:val="22"/>
              </w:rPr>
            </w:pPr>
          </w:p>
          <w:p w14:paraId="2EF8D021" w14:textId="376F46CD" w:rsidR="00B37153" w:rsidRPr="0067534F" w:rsidRDefault="00B37153"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0D7BEEC6" w14:textId="77777777" w:rsidR="00747677" w:rsidRPr="0067534F" w:rsidRDefault="00747677" w:rsidP="00747677">
            <w:pPr>
              <w:rPr>
                <w:rFonts w:ascii="Calibri" w:hAnsi="Calibri"/>
                <w:color w:val="FF0000"/>
                <w:sz w:val="22"/>
                <w:szCs w:val="22"/>
              </w:rPr>
            </w:pPr>
          </w:p>
        </w:tc>
      </w:tr>
      <w:tr w:rsidR="00747677" w:rsidRPr="0067534F" w14:paraId="5938FC46" w14:textId="77777777" w:rsidTr="00747677">
        <w:trPr>
          <w:trHeight w:val="85"/>
        </w:trPr>
        <w:tc>
          <w:tcPr>
            <w:tcW w:w="2552" w:type="dxa"/>
            <w:tcBorders>
              <w:top w:val="nil"/>
              <w:left w:val="single" w:sz="8" w:space="0" w:color="auto"/>
              <w:bottom w:val="nil"/>
              <w:right w:val="nil"/>
            </w:tcBorders>
            <w:shd w:val="clear" w:color="000000" w:fill="C6E0B4"/>
            <w:vAlign w:val="center"/>
            <w:hideMark/>
          </w:tcPr>
          <w:p w14:paraId="6D98862E"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lastRenderedPageBreak/>
              <w:t>I. 2. Büroartikel</w:t>
            </w:r>
          </w:p>
        </w:tc>
        <w:tc>
          <w:tcPr>
            <w:tcW w:w="6342" w:type="dxa"/>
            <w:gridSpan w:val="3"/>
            <w:tcBorders>
              <w:top w:val="nil"/>
              <w:left w:val="nil"/>
              <w:bottom w:val="nil"/>
              <w:right w:val="nil"/>
            </w:tcBorders>
            <w:shd w:val="clear" w:color="000000" w:fill="C6E0B4"/>
            <w:noWrap/>
            <w:vAlign w:val="center"/>
            <w:hideMark/>
          </w:tcPr>
          <w:p w14:paraId="0F60808F" w14:textId="0FF6DB38"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C6E0B4"/>
            <w:vAlign w:val="center"/>
            <w:hideMark/>
          </w:tcPr>
          <w:p w14:paraId="0430AC85"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C6E0B4"/>
            <w:vAlign w:val="center"/>
            <w:hideMark/>
          </w:tcPr>
          <w:p w14:paraId="5A571121"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21DACC80" w14:textId="77777777" w:rsidTr="00B37153">
        <w:trPr>
          <w:trHeight w:val="9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32E8B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Büroartikel allgemein</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0E17764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bei Entsorgung auf Recycling achten</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35222125"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795E529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Möglichst sparsam einsetzen und wiederverwerten (z.B. Ordner).</w:t>
            </w:r>
          </w:p>
        </w:tc>
        <w:tc>
          <w:tcPr>
            <w:tcW w:w="2117" w:type="dxa"/>
            <w:tcBorders>
              <w:top w:val="single" w:sz="4" w:space="0" w:color="auto"/>
              <w:left w:val="nil"/>
              <w:bottom w:val="single" w:sz="4" w:space="0" w:color="auto"/>
              <w:right w:val="single" w:sz="4" w:space="0" w:color="auto"/>
            </w:tcBorders>
            <w:shd w:val="clear" w:color="auto" w:fill="auto"/>
            <w:vAlign w:val="center"/>
          </w:tcPr>
          <w:p w14:paraId="329470DC" w14:textId="4936833F" w:rsidR="00747677" w:rsidRPr="0067534F" w:rsidRDefault="00747677" w:rsidP="00747677">
            <w:pPr>
              <w:rPr>
                <w:rFonts w:ascii="Calibri" w:hAnsi="Calibri"/>
                <w:color w:val="FF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hideMark/>
          </w:tcPr>
          <w:p w14:paraId="03BA6C5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r>
      <w:tr w:rsidR="00747677" w:rsidRPr="0067534F" w14:paraId="25D52DE2" w14:textId="77777777" w:rsidTr="00B37153">
        <w:trPr>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61E4193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Versand</w:t>
            </w:r>
          </w:p>
        </w:tc>
        <w:tc>
          <w:tcPr>
            <w:tcW w:w="2280" w:type="dxa"/>
            <w:tcBorders>
              <w:top w:val="nil"/>
              <w:left w:val="nil"/>
              <w:bottom w:val="single" w:sz="4" w:space="0" w:color="auto"/>
              <w:right w:val="single" w:sz="4" w:space="0" w:color="auto"/>
            </w:tcBorders>
            <w:shd w:val="clear" w:color="auto" w:fill="auto"/>
            <w:vAlign w:val="center"/>
            <w:hideMark/>
          </w:tcPr>
          <w:p w14:paraId="06A9826C" w14:textId="1E117221" w:rsidR="00747677" w:rsidRPr="0067534F" w:rsidRDefault="005C0EBF" w:rsidP="005C0EBF">
            <w:pPr>
              <w:rPr>
                <w:rFonts w:ascii="Calibri" w:hAnsi="Calibri"/>
                <w:color w:val="000000"/>
                <w:sz w:val="22"/>
                <w:szCs w:val="22"/>
              </w:rPr>
            </w:pPr>
            <w:r w:rsidRPr="0067534F">
              <w:rPr>
                <w:rFonts w:ascii="Calibri" w:hAnsi="Calibri"/>
                <w:color w:val="000000"/>
                <w:sz w:val="22"/>
                <w:szCs w:val="22"/>
              </w:rPr>
              <w:t> </w:t>
            </w:r>
            <w:r>
              <w:rPr>
                <w:rFonts w:ascii="Calibri" w:hAnsi="Calibri"/>
                <w:color w:val="000000"/>
                <w:sz w:val="22"/>
                <w:szCs w:val="22"/>
              </w:rPr>
              <w:t>CO</w:t>
            </w:r>
            <w:r w:rsidRPr="005C0EBF">
              <w:rPr>
                <w:rFonts w:ascii="Calibri" w:hAnsi="Calibri"/>
                <w:color w:val="000000"/>
                <w:sz w:val="22"/>
                <w:szCs w:val="22"/>
                <w:vertAlign w:val="subscript"/>
              </w:rPr>
              <w:t>2</w:t>
            </w:r>
            <w:r>
              <w:rPr>
                <w:rFonts w:ascii="Calibri" w:hAnsi="Calibri"/>
                <w:color w:val="000000"/>
                <w:sz w:val="22"/>
                <w:szCs w:val="22"/>
              </w:rPr>
              <w:t>-neutrale Zustellung:</w:t>
            </w:r>
            <w:r w:rsidRPr="0067534F">
              <w:rPr>
                <w:rFonts w:ascii="Calibri" w:hAnsi="Calibri"/>
                <w:color w:val="000000"/>
                <w:sz w:val="22"/>
                <w:szCs w:val="22"/>
              </w:rPr>
              <w:t xml:space="preserve"> </w:t>
            </w:r>
            <w:r>
              <w:rPr>
                <w:rFonts w:ascii="Calibri" w:hAnsi="Calibri"/>
                <w:color w:val="000000"/>
                <w:sz w:val="22"/>
                <w:szCs w:val="22"/>
              </w:rPr>
              <w:t>„</w:t>
            </w:r>
            <w:r w:rsidR="00747677" w:rsidRPr="0067534F">
              <w:rPr>
                <w:rFonts w:ascii="Calibri" w:hAnsi="Calibri"/>
                <w:color w:val="000000"/>
                <w:sz w:val="22"/>
                <w:szCs w:val="22"/>
              </w:rPr>
              <w:t>Go Green</w:t>
            </w:r>
            <w:r>
              <w:rPr>
                <w:rFonts w:ascii="Calibri" w:hAnsi="Calibri"/>
                <w:color w:val="000000"/>
                <w:sz w:val="22"/>
                <w:szCs w:val="22"/>
              </w:rPr>
              <w:t>“-Tarife</w:t>
            </w:r>
          </w:p>
        </w:tc>
        <w:tc>
          <w:tcPr>
            <w:tcW w:w="1818" w:type="dxa"/>
            <w:tcBorders>
              <w:top w:val="nil"/>
              <w:left w:val="nil"/>
              <w:bottom w:val="single" w:sz="4" w:space="0" w:color="auto"/>
              <w:right w:val="single" w:sz="4" w:space="0" w:color="auto"/>
            </w:tcBorders>
            <w:shd w:val="clear" w:color="auto" w:fill="auto"/>
            <w:vAlign w:val="center"/>
            <w:hideMark/>
          </w:tcPr>
          <w:p w14:paraId="2FFD185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244" w:type="dxa"/>
            <w:tcBorders>
              <w:top w:val="nil"/>
              <w:left w:val="nil"/>
              <w:bottom w:val="single" w:sz="4" w:space="0" w:color="auto"/>
              <w:right w:val="single" w:sz="4" w:space="0" w:color="auto"/>
            </w:tcBorders>
            <w:shd w:val="clear" w:color="auto" w:fill="auto"/>
            <w:vAlign w:val="center"/>
            <w:hideMark/>
          </w:tcPr>
          <w:p w14:paraId="1B9C8B4B" w14:textId="718D306C" w:rsidR="00747677" w:rsidRPr="005C0EBF" w:rsidRDefault="00747677" w:rsidP="005C0EBF">
            <w:pPr>
              <w:rPr>
                <w:rFonts w:ascii="Calibri" w:hAnsi="Calibri"/>
                <w:color w:val="000000"/>
                <w:sz w:val="22"/>
                <w:szCs w:val="22"/>
              </w:rPr>
            </w:pPr>
            <w:r w:rsidRPr="0067534F">
              <w:rPr>
                <w:rFonts w:ascii="Calibri" w:hAnsi="Calibri"/>
                <w:color w:val="000000"/>
                <w:sz w:val="22"/>
                <w:szCs w:val="22"/>
              </w:rPr>
              <w:t> </w:t>
            </w:r>
            <w:r w:rsidR="005C0EBF">
              <w:rPr>
                <w:rFonts w:ascii="Calibri" w:hAnsi="Calibri"/>
                <w:color w:val="000000"/>
                <w:sz w:val="22"/>
                <w:szCs w:val="22"/>
              </w:rPr>
              <w:t>Notwendigkeit Überprüfen</w:t>
            </w:r>
          </w:p>
        </w:tc>
        <w:tc>
          <w:tcPr>
            <w:tcW w:w="2117" w:type="dxa"/>
            <w:tcBorders>
              <w:top w:val="nil"/>
              <w:left w:val="nil"/>
              <w:bottom w:val="single" w:sz="4" w:space="0" w:color="auto"/>
              <w:right w:val="single" w:sz="4" w:space="0" w:color="auto"/>
            </w:tcBorders>
            <w:shd w:val="clear" w:color="auto" w:fill="auto"/>
            <w:vAlign w:val="center"/>
          </w:tcPr>
          <w:p w14:paraId="5F98781D" w14:textId="4B55E506"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hideMark/>
          </w:tcPr>
          <w:p w14:paraId="7744CF6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r>
      <w:tr w:rsidR="00747677" w:rsidRPr="0067534F" w14:paraId="51D3EF68" w14:textId="77777777" w:rsidTr="00B37153">
        <w:trPr>
          <w:trHeight w:val="18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7E4E08F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xml:space="preserve">Papier, Briefumschläge, Trennblätter, Briefpapier, Umschläge, Kopierpapier, Visitenkarten </w:t>
            </w:r>
          </w:p>
        </w:tc>
        <w:tc>
          <w:tcPr>
            <w:tcW w:w="2280" w:type="dxa"/>
            <w:tcBorders>
              <w:top w:val="nil"/>
              <w:left w:val="nil"/>
              <w:bottom w:val="single" w:sz="4" w:space="0" w:color="auto"/>
              <w:right w:val="single" w:sz="4" w:space="0" w:color="auto"/>
            </w:tcBorders>
            <w:shd w:val="clear" w:color="auto" w:fill="auto"/>
            <w:vAlign w:val="center"/>
            <w:hideMark/>
          </w:tcPr>
          <w:p w14:paraId="12BC0CE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Recyclingpapier aus 100% Altpapier</w:t>
            </w:r>
          </w:p>
        </w:tc>
        <w:tc>
          <w:tcPr>
            <w:tcW w:w="1818" w:type="dxa"/>
            <w:tcBorders>
              <w:top w:val="nil"/>
              <w:left w:val="nil"/>
              <w:bottom w:val="single" w:sz="4" w:space="0" w:color="auto"/>
              <w:right w:val="single" w:sz="4" w:space="0" w:color="auto"/>
            </w:tcBorders>
            <w:shd w:val="clear" w:color="auto" w:fill="auto"/>
            <w:vAlign w:val="center"/>
            <w:hideMark/>
          </w:tcPr>
          <w:p w14:paraId="5348EEA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w:t>
            </w:r>
          </w:p>
        </w:tc>
        <w:tc>
          <w:tcPr>
            <w:tcW w:w="2244" w:type="dxa"/>
            <w:tcBorders>
              <w:top w:val="nil"/>
              <w:left w:val="nil"/>
              <w:bottom w:val="single" w:sz="4" w:space="0" w:color="auto"/>
              <w:right w:val="single" w:sz="4" w:space="0" w:color="auto"/>
            </w:tcBorders>
            <w:shd w:val="clear" w:color="auto" w:fill="auto"/>
            <w:vAlign w:val="center"/>
            <w:hideMark/>
          </w:tcPr>
          <w:p w14:paraId="2FF9A2D1"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xml:space="preserve">Überprüfen, ob ein Dokument tatsächlich gedruckt werden muss. Doppelseitiger (duplex) Ausdruck. </w:t>
            </w:r>
          </w:p>
        </w:tc>
        <w:tc>
          <w:tcPr>
            <w:tcW w:w="2117" w:type="dxa"/>
            <w:tcBorders>
              <w:top w:val="nil"/>
              <w:left w:val="nil"/>
              <w:bottom w:val="single" w:sz="4" w:space="0" w:color="auto"/>
              <w:right w:val="single" w:sz="4" w:space="0" w:color="auto"/>
            </w:tcBorders>
            <w:shd w:val="clear" w:color="auto" w:fill="auto"/>
            <w:vAlign w:val="center"/>
          </w:tcPr>
          <w:p w14:paraId="16E7ED57" w14:textId="393FE88D"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5A88EC09" w14:textId="73D03A34" w:rsidR="00747677" w:rsidRPr="0067534F" w:rsidRDefault="00747677" w:rsidP="00B37153">
            <w:pPr>
              <w:rPr>
                <w:rFonts w:ascii="Calibri" w:hAnsi="Calibri"/>
                <w:color w:val="FF0000"/>
                <w:sz w:val="22"/>
                <w:szCs w:val="22"/>
              </w:rPr>
            </w:pPr>
          </w:p>
        </w:tc>
      </w:tr>
      <w:tr w:rsidR="00747677" w:rsidRPr="0067534F" w14:paraId="1BA18C4A"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A945653"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Ordner</w:t>
            </w:r>
          </w:p>
        </w:tc>
        <w:tc>
          <w:tcPr>
            <w:tcW w:w="2280" w:type="dxa"/>
            <w:tcBorders>
              <w:top w:val="nil"/>
              <w:left w:val="nil"/>
              <w:bottom w:val="single" w:sz="4" w:space="0" w:color="auto"/>
              <w:right w:val="single" w:sz="4" w:space="0" w:color="auto"/>
            </w:tcBorders>
            <w:shd w:val="clear" w:color="auto" w:fill="auto"/>
            <w:vAlign w:val="center"/>
            <w:hideMark/>
          </w:tcPr>
          <w:p w14:paraId="37C09D6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Recyclingprodukte</w:t>
            </w:r>
          </w:p>
        </w:tc>
        <w:tc>
          <w:tcPr>
            <w:tcW w:w="1818" w:type="dxa"/>
            <w:tcBorders>
              <w:top w:val="nil"/>
              <w:left w:val="nil"/>
              <w:bottom w:val="single" w:sz="4" w:space="0" w:color="auto"/>
              <w:right w:val="single" w:sz="4" w:space="0" w:color="auto"/>
            </w:tcBorders>
            <w:shd w:val="clear" w:color="auto" w:fill="auto"/>
            <w:vAlign w:val="center"/>
            <w:hideMark/>
          </w:tcPr>
          <w:p w14:paraId="736407F5"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w:t>
            </w:r>
          </w:p>
        </w:tc>
        <w:tc>
          <w:tcPr>
            <w:tcW w:w="2244" w:type="dxa"/>
            <w:tcBorders>
              <w:top w:val="nil"/>
              <w:left w:val="nil"/>
              <w:bottom w:val="single" w:sz="4" w:space="0" w:color="auto"/>
              <w:right w:val="single" w:sz="4" w:space="0" w:color="auto"/>
            </w:tcBorders>
            <w:shd w:val="clear" w:color="auto" w:fill="auto"/>
            <w:vAlign w:val="center"/>
            <w:hideMark/>
          </w:tcPr>
          <w:p w14:paraId="5F922608" w14:textId="11A73850" w:rsidR="00747677" w:rsidRPr="0067534F" w:rsidRDefault="00E64DB0" w:rsidP="00E64DB0">
            <w:pPr>
              <w:rPr>
                <w:rFonts w:ascii="Calibri" w:hAnsi="Calibri"/>
                <w:color w:val="000000"/>
                <w:sz w:val="22"/>
                <w:szCs w:val="22"/>
              </w:rPr>
            </w:pPr>
            <w:r>
              <w:rPr>
                <w:rFonts w:ascii="Calibri" w:hAnsi="Calibri"/>
                <w:color w:val="000000"/>
                <w:sz w:val="22"/>
                <w:szCs w:val="22"/>
              </w:rPr>
              <w:t>Austauschbare Etiketten außen erhöhen Wiederverwendbarkeit</w:t>
            </w:r>
          </w:p>
        </w:tc>
        <w:tc>
          <w:tcPr>
            <w:tcW w:w="2117" w:type="dxa"/>
            <w:tcBorders>
              <w:top w:val="nil"/>
              <w:left w:val="nil"/>
              <w:bottom w:val="single" w:sz="4" w:space="0" w:color="auto"/>
              <w:right w:val="single" w:sz="4" w:space="0" w:color="auto"/>
            </w:tcBorders>
            <w:shd w:val="clear" w:color="auto" w:fill="auto"/>
            <w:vAlign w:val="center"/>
          </w:tcPr>
          <w:p w14:paraId="04C9EDA2" w14:textId="63C94D1A"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51AE0278" w14:textId="1655D048" w:rsidR="00747677" w:rsidRPr="0067534F" w:rsidRDefault="00747677" w:rsidP="00747677">
            <w:pPr>
              <w:rPr>
                <w:rFonts w:ascii="Calibri" w:hAnsi="Calibri"/>
                <w:color w:val="FF0000"/>
                <w:sz w:val="22"/>
                <w:szCs w:val="22"/>
              </w:rPr>
            </w:pPr>
          </w:p>
        </w:tc>
      </w:tr>
      <w:tr w:rsidR="00747677" w:rsidRPr="0067534F" w14:paraId="15A83DA2"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1F8FAC6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Stifte</w:t>
            </w:r>
          </w:p>
        </w:tc>
        <w:tc>
          <w:tcPr>
            <w:tcW w:w="2280" w:type="dxa"/>
            <w:tcBorders>
              <w:top w:val="nil"/>
              <w:left w:val="nil"/>
              <w:bottom w:val="single" w:sz="4" w:space="0" w:color="auto"/>
              <w:right w:val="single" w:sz="4" w:space="0" w:color="auto"/>
            </w:tcBorders>
            <w:shd w:val="clear" w:color="auto" w:fill="auto"/>
            <w:vAlign w:val="center"/>
            <w:hideMark/>
          </w:tcPr>
          <w:p w14:paraId="65D6BE9E" w14:textId="05FE46C4" w:rsidR="00747677" w:rsidRPr="0067534F" w:rsidRDefault="00747677" w:rsidP="00747677">
            <w:pPr>
              <w:rPr>
                <w:rFonts w:ascii="Calibri" w:hAnsi="Calibri"/>
                <w:color w:val="000000"/>
                <w:sz w:val="22"/>
                <w:szCs w:val="22"/>
              </w:rPr>
            </w:pPr>
            <w:r w:rsidRPr="0067534F">
              <w:rPr>
                <w:rFonts w:ascii="Calibri" w:hAnsi="Calibri"/>
                <w:color w:val="000000"/>
                <w:sz w:val="22"/>
                <w:szCs w:val="22"/>
              </w:rPr>
              <w:t>recyclingfähige und umweltschonende Modelle</w:t>
            </w:r>
            <w:r w:rsidR="00E64DB0">
              <w:rPr>
                <w:rFonts w:ascii="Calibri" w:hAnsi="Calibri"/>
                <w:color w:val="000000"/>
                <w:sz w:val="22"/>
                <w:szCs w:val="22"/>
              </w:rPr>
              <w:t>, Lösemittelfrei</w:t>
            </w:r>
          </w:p>
        </w:tc>
        <w:tc>
          <w:tcPr>
            <w:tcW w:w="1818" w:type="dxa"/>
            <w:tcBorders>
              <w:top w:val="nil"/>
              <w:left w:val="nil"/>
              <w:bottom w:val="single" w:sz="4" w:space="0" w:color="auto"/>
              <w:right w:val="single" w:sz="4" w:space="0" w:color="auto"/>
            </w:tcBorders>
            <w:shd w:val="clear" w:color="auto" w:fill="auto"/>
            <w:vAlign w:val="center"/>
            <w:hideMark/>
          </w:tcPr>
          <w:p w14:paraId="7A5B9840"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FSC, Blauer Engel</w:t>
            </w:r>
          </w:p>
        </w:tc>
        <w:tc>
          <w:tcPr>
            <w:tcW w:w="2244" w:type="dxa"/>
            <w:tcBorders>
              <w:top w:val="nil"/>
              <w:left w:val="nil"/>
              <w:bottom w:val="single" w:sz="4" w:space="0" w:color="auto"/>
              <w:right w:val="single" w:sz="4" w:space="0" w:color="auto"/>
            </w:tcBorders>
            <w:shd w:val="clear" w:color="auto" w:fill="auto"/>
            <w:vAlign w:val="center"/>
            <w:hideMark/>
          </w:tcPr>
          <w:p w14:paraId="26ECBBD3" w14:textId="3DAD0CC0"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r w:rsidR="00E64DB0">
              <w:rPr>
                <w:rFonts w:ascii="Calibri" w:hAnsi="Calibri"/>
                <w:color w:val="000000"/>
                <w:sz w:val="22"/>
                <w:szCs w:val="22"/>
              </w:rPr>
              <w:t xml:space="preserve">Austauschbare Mine </w:t>
            </w:r>
          </w:p>
        </w:tc>
        <w:tc>
          <w:tcPr>
            <w:tcW w:w="2117" w:type="dxa"/>
            <w:tcBorders>
              <w:top w:val="nil"/>
              <w:left w:val="nil"/>
              <w:bottom w:val="single" w:sz="4" w:space="0" w:color="auto"/>
              <w:right w:val="single" w:sz="4" w:space="0" w:color="auto"/>
            </w:tcBorders>
            <w:shd w:val="clear" w:color="auto" w:fill="auto"/>
            <w:vAlign w:val="center"/>
          </w:tcPr>
          <w:p w14:paraId="62EE48C5" w14:textId="3C9FBD28"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6A6A9377" w14:textId="75242981" w:rsidR="00747677" w:rsidRPr="0067534F" w:rsidRDefault="00747677" w:rsidP="00747677">
            <w:pPr>
              <w:rPr>
                <w:rFonts w:ascii="Calibri" w:hAnsi="Calibri"/>
                <w:color w:val="FF0000"/>
                <w:sz w:val="22"/>
                <w:szCs w:val="22"/>
              </w:rPr>
            </w:pPr>
          </w:p>
        </w:tc>
      </w:tr>
      <w:tr w:rsidR="00747677" w:rsidRPr="0067534F" w14:paraId="3EE4D745" w14:textId="77777777" w:rsidTr="00B37153">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72513DE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Tonerkartuschen</w:t>
            </w:r>
          </w:p>
        </w:tc>
        <w:tc>
          <w:tcPr>
            <w:tcW w:w="2280" w:type="dxa"/>
            <w:tcBorders>
              <w:top w:val="nil"/>
              <w:left w:val="nil"/>
              <w:bottom w:val="single" w:sz="4" w:space="0" w:color="auto"/>
              <w:right w:val="single" w:sz="4" w:space="0" w:color="auto"/>
            </w:tcBorders>
            <w:shd w:val="clear" w:color="auto" w:fill="auto"/>
            <w:vAlign w:val="center"/>
            <w:hideMark/>
          </w:tcPr>
          <w:p w14:paraId="31C19147" w14:textId="1DD4A232" w:rsidR="00747677" w:rsidRPr="0067534F" w:rsidRDefault="00747677" w:rsidP="00B45294">
            <w:pPr>
              <w:rPr>
                <w:rFonts w:ascii="Calibri" w:hAnsi="Calibri"/>
                <w:color w:val="000000"/>
                <w:sz w:val="22"/>
                <w:szCs w:val="22"/>
              </w:rPr>
            </w:pPr>
            <w:r w:rsidRPr="0067534F">
              <w:rPr>
                <w:rFonts w:ascii="Calibri" w:hAnsi="Calibri"/>
                <w:color w:val="000000"/>
                <w:sz w:val="22"/>
                <w:szCs w:val="22"/>
              </w:rPr>
              <w:t> </w:t>
            </w:r>
            <w:r w:rsidR="005C0EBF">
              <w:rPr>
                <w:rFonts w:ascii="Calibri" w:hAnsi="Calibri"/>
                <w:color w:val="000000"/>
                <w:sz w:val="22"/>
                <w:szCs w:val="22"/>
              </w:rPr>
              <w:t xml:space="preserve">Wiederbefüllbare Modelle, </w:t>
            </w:r>
            <w:r w:rsidR="00E64DB0">
              <w:rPr>
                <w:rFonts w:ascii="Calibri" w:hAnsi="Calibri"/>
                <w:color w:val="000000"/>
                <w:sz w:val="22"/>
                <w:szCs w:val="22"/>
              </w:rPr>
              <w:t>Modelle mit umweltfreundlicher Farbe</w:t>
            </w:r>
          </w:p>
        </w:tc>
        <w:tc>
          <w:tcPr>
            <w:tcW w:w="1818" w:type="dxa"/>
            <w:tcBorders>
              <w:top w:val="nil"/>
              <w:left w:val="nil"/>
              <w:bottom w:val="single" w:sz="4" w:space="0" w:color="auto"/>
              <w:right w:val="single" w:sz="4" w:space="0" w:color="auto"/>
            </w:tcBorders>
            <w:shd w:val="clear" w:color="auto" w:fill="auto"/>
            <w:vAlign w:val="center"/>
            <w:hideMark/>
          </w:tcPr>
          <w:p w14:paraId="69EF251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244" w:type="dxa"/>
            <w:tcBorders>
              <w:top w:val="nil"/>
              <w:left w:val="nil"/>
              <w:bottom w:val="single" w:sz="4" w:space="0" w:color="auto"/>
              <w:right w:val="single" w:sz="4" w:space="0" w:color="auto"/>
            </w:tcBorders>
            <w:shd w:val="clear" w:color="auto" w:fill="auto"/>
            <w:vAlign w:val="center"/>
            <w:hideMark/>
          </w:tcPr>
          <w:p w14:paraId="2272FC0E" w14:textId="7CBD0706" w:rsidR="005C0EBF" w:rsidRDefault="005C0EBF" w:rsidP="00747677">
            <w:pPr>
              <w:rPr>
                <w:rFonts w:ascii="Calibri" w:hAnsi="Calibri"/>
                <w:color w:val="000000"/>
                <w:sz w:val="22"/>
                <w:szCs w:val="22"/>
              </w:rPr>
            </w:pPr>
            <w:r>
              <w:rPr>
                <w:rFonts w:ascii="Calibri" w:hAnsi="Calibri"/>
                <w:color w:val="000000"/>
                <w:sz w:val="22"/>
                <w:szCs w:val="22"/>
              </w:rPr>
              <w:t>Wieder befüllen,</w:t>
            </w:r>
          </w:p>
          <w:p w14:paraId="166EA419" w14:textId="175BF060" w:rsidR="00747677" w:rsidRPr="0067534F" w:rsidRDefault="005C0EBF" w:rsidP="00747677">
            <w:pPr>
              <w:rPr>
                <w:rFonts w:ascii="Calibri" w:hAnsi="Calibri"/>
                <w:color w:val="000000"/>
                <w:sz w:val="22"/>
                <w:szCs w:val="22"/>
              </w:rPr>
            </w:pPr>
            <w:r>
              <w:rPr>
                <w:rFonts w:ascii="Calibri" w:hAnsi="Calibri"/>
                <w:color w:val="000000"/>
                <w:sz w:val="22"/>
                <w:szCs w:val="22"/>
              </w:rPr>
              <w:t>ü</w:t>
            </w:r>
            <w:r w:rsidR="00747677" w:rsidRPr="0067534F">
              <w:rPr>
                <w:rFonts w:ascii="Calibri" w:hAnsi="Calibri"/>
                <w:color w:val="000000"/>
                <w:sz w:val="22"/>
                <w:szCs w:val="22"/>
              </w:rPr>
              <w:t xml:space="preserve">ber den Fachhandel/Hersteller zu entsorgen; </w:t>
            </w:r>
          </w:p>
        </w:tc>
        <w:tc>
          <w:tcPr>
            <w:tcW w:w="2117" w:type="dxa"/>
            <w:tcBorders>
              <w:top w:val="nil"/>
              <w:left w:val="nil"/>
              <w:bottom w:val="single" w:sz="4" w:space="0" w:color="auto"/>
              <w:right w:val="single" w:sz="4" w:space="0" w:color="auto"/>
            </w:tcBorders>
            <w:shd w:val="clear" w:color="auto" w:fill="auto"/>
            <w:vAlign w:val="center"/>
          </w:tcPr>
          <w:p w14:paraId="2D9A0429" w14:textId="572871C9"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hideMark/>
          </w:tcPr>
          <w:p w14:paraId="089E71C3" w14:textId="77777777" w:rsidR="00747677" w:rsidRDefault="00747677" w:rsidP="00747677">
            <w:pPr>
              <w:rPr>
                <w:rFonts w:ascii="Calibri" w:hAnsi="Calibri"/>
                <w:color w:val="000000"/>
                <w:sz w:val="22"/>
                <w:szCs w:val="22"/>
              </w:rPr>
            </w:pPr>
            <w:r w:rsidRPr="0067534F">
              <w:rPr>
                <w:rFonts w:ascii="Calibri" w:hAnsi="Calibri"/>
                <w:color w:val="000000"/>
                <w:sz w:val="22"/>
                <w:szCs w:val="22"/>
              </w:rPr>
              <w:t> </w:t>
            </w:r>
          </w:p>
          <w:p w14:paraId="417F09A6" w14:textId="77777777" w:rsidR="00747677" w:rsidRDefault="00747677" w:rsidP="00747677">
            <w:pPr>
              <w:rPr>
                <w:rFonts w:ascii="Calibri" w:hAnsi="Calibri"/>
                <w:color w:val="000000"/>
                <w:sz w:val="22"/>
                <w:szCs w:val="22"/>
              </w:rPr>
            </w:pPr>
          </w:p>
          <w:p w14:paraId="41A20DE8" w14:textId="77777777" w:rsidR="00747677" w:rsidRDefault="00747677" w:rsidP="00747677">
            <w:pPr>
              <w:rPr>
                <w:rFonts w:ascii="Calibri" w:hAnsi="Calibri"/>
                <w:color w:val="000000"/>
                <w:sz w:val="22"/>
                <w:szCs w:val="22"/>
              </w:rPr>
            </w:pPr>
          </w:p>
          <w:p w14:paraId="00FC46A4" w14:textId="77777777" w:rsidR="00747677" w:rsidRDefault="00747677" w:rsidP="00747677">
            <w:pPr>
              <w:rPr>
                <w:rFonts w:ascii="Calibri" w:hAnsi="Calibri"/>
                <w:color w:val="000000"/>
                <w:sz w:val="22"/>
                <w:szCs w:val="22"/>
              </w:rPr>
            </w:pPr>
          </w:p>
          <w:p w14:paraId="0759216B" w14:textId="77777777" w:rsidR="00747677" w:rsidRDefault="00747677" w:rsidP="00747677">
            <w:pPr>
              <w:rPr>
                <w:rFonts w:ascii="Calibri" w:hAnsi="Calibri"/>
                <w:color w:val="000000"/>
                <w:sz w:val="22"/>
                <w:szCs w:val="22"/>
              </w:rPr>
            </w:pPr>
          </w:p>
          <w:p w14:paraId="0163BA8D" w14:textId="77777777" w:rsidR="00B37153" w:rsidRDefault="00B37153" w:rsidP="00747677">
            <w:pPr>
              <w:rPr>
                <w:rFonts w:ascii="Calibri" w:hAnsi="Calibri"/>
                <w:color w:val="000000"/>
                <w:sz w:val="22"/>
                <w:szCs w:val="22"/>
              </w:rPr>
            </w:pPr>
          </w:p>
          <w:p w14:paraId="69F85AEF" w14:textId="77777777" w:rsidR="00B37153" w:rsidRDefault="00B37153" w:rsidP="00747677">
            <w:pPr>
              <w:rPr>
                <w:rFonts w:ascii="Calibri" w:hAnsi="Calibri"/>
                <w:color w:val="000000"/>
                <w:sz w:val="22"/>
                <w:szCs w:val="22"/>
              </w:rPr>
            </w:pPr>
          </w:p>
          <w:p w14:paraId="692EAE62" w14:textId="77777777" w:rsidR="00B37153" w:rsidRPr="0067534F" w:rsidRDefault="00B37153" w:rsidP="00747677">
            <w:pPr>
              <w:rPr>
                <w:rFonts w:ascii="Calibri" w:hAnsi="Calibri"/>
                <w:color w:val="000000"/>
                <w:sz w:val="22"/>
                <w:szCs w:val="22"/>
              </w:rPr>
            </w:pPr>
          </w:p>
        </w:tc>
      </w:tr>
      <w:tr w:rsidR="00747677" w:rsidRPr="0067534F" w14:paraId="48AE0052" w14:textId="77777777" w:rsidTr="00747677">
        <w:trPr>
          <w:trHeight w:val="300"/>
        </w:trPr>
        <w:tc>
          <w:tcPr>
            <w:tcW w:w="2552" w:type="dxa"/>
            <w:tcBorders>
              <w:top w:val="nil"/>
              <w:left w:val="single" w:sz="8" w:space="0" w:color="auto"/>
              <w:bottom w:val="nil"/>
              <w:right w:val="nil"/>
            </w:tcBorders>
            <w:shd w:val="clear" w:color="000000" w:fill="C6E0B4"/>
            <w:vAlign w:val="center"/>
            <w:hideMark/>
          </w:tcPr>
          <w:p w14:paraId="6C23460F"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lastRenderedPageBreak/>
              <w:t>I.3 Öffentlichkeitsarbeit</w:t>
            </w:r>
          </w:p>
        </w:tc>
        <w:tc>
          <w:tcPr>
            <w:tcW w:w="6342" w:type="dxa"/>
            <w:gridSpan w:val="3"/>
            <w:tcBorders>
              <w:top w:val="nil"/>
              <w:left w:val="nil"/>
              <w:bottom w:val="nil"/>
              <w:right w:val="nil"/>
            </w:tcBorders>
            <w:shd w:val="clear" w:color="000000" w:fill="C6E0B4"/>
            <w:noWrap/>
            <w:vAlign w:val="center"/>
            <w:hideMark/>
          </w:tcPr>
          <w:p w14:paraId="20439F0B" w14:textId="0AE1B559"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C6E0B4"/>
            <w:vAlign w:val="center"/>
            <w:hideMark/>
          </w:tcPr>
          <w:p w14:paraId="5D392A8F"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C6E0B4"/>
            <w:vAlign w:val="center"/>
            <w:hideMark/>
          </w:tcPr>
          <w:p w14:paraId="75228750"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715AFD49" w14:textId="77777777" w:rsidTr="00B37153">
        <w:trPr>
          <w:trHeight w:val="45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64F3828"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Druckaufträge, wie z.B. Broschüren, Flyer, Poster, Jahresberichte,</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382A45BA"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Recyclingpapier aus 100% Altpapier;  umweltfreundliche Druckfarben, umweltfreundlicher Druckerei Vorzug geben</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48C1B953"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4AEF8D4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Genau prüfen, ob Broschüren tatsächlich gedruckt werden müssen oder alternativ online angeboten können (pdf).</w:t>
            </w:r>
          </w:p>
        </w:tc>
        <w:tc>
          <w:tcPr>
            <w:tcW w:w="2117" w:type="dxa"/>
            <w:tcBorders>
              <w:top w:val="single" w:sz="4" w:space="0" w:color="auto"/>
              <w:left w:val="nil"/>
              <w:bottom w:val="single" w:sz="4" w:space="0" w:color="auto"/>
              <w:right w:val="single" w:sz="4" w:space="0" w:color="auto"/>
            </w:tcBorders>
            <w:shd w:val="clear" w:color="auto" w:fill="auto"/>
            <w:vAlign w:val="center"/>
          </w:tcPr>
          <w:p w14:paraId="630CAF3E" w14:textId="6B0D710B" w:rsidR="00747677" w:rsidRPr="0067534F" w:rsidRDefault="00747677" w:rsidP="00747677">
            <w:pPr>
              <w:rPr>
                <w:rFonts w:ascii="Calibri" w:hAnsi="Calibri"/>
                <w:color w:val="FF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tcPr>
          <w:p w14:paraId="78ABC96B" w14:textId="77C56700" w:rsidR="00747677" w:rsidRPr="0067534F" w:rsidRDefault="00747677" w:rsidP="00747677">
            <w:pPr>
              <w:rPr>
                <w:rFonts w:ascii="Calibri" w:hAnsi="Calibri"/>
                <w:color w:val="FF0000"/>
                <w:sz w:val="22"/>
                <w:szCs w:val="22"/>
              </w:rPr>
            </w:pPr>
          </w:p>
        </w:tc>
      </w:tr>
      <w:tr w:rsidR="00747677" w:rsidRPr="0067534F" w14:paraId="709C86A7" w14:textId="77777777" w:rsidTr="00747677">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AB3DD9E" w14:textId="08462AA5" w:rsidR="00747677" w:rsidRPr="0067534F" w:rsidRDefault="00747677" w:rsidP="00747677">
            <w:pPr>
              <w:rPr>
                <w:rFonts w:ascii="Calibri" w:hAnsi="Calibri"/>
                <w:color w:val="000000"/>
                <w:sz w:val="22"/>
                <w:szCs w:val="22"/>
              </w:rPr>
            </w:pPr>
            <w:r w:rsidRPr="0067534F">
              <w:rPr>
                <w:rFonts w:ascii="Calibri" w:hAnsi="Calibri"/>
                <w:color w:val="000000"/>
                <w:sz w:val="22"/>
                <w:szCs w:val="22"/>
              </w:rPr>
              <w:t>Halbjahresprogramme, Einladungskarten</w:t>
            </w:r>
            <w:r w:rsidR="00B96558">
              <w:rPr>
                <w:rFonts w:ascii="Calibri" w:hAnsi="Calibri"/>
                <w:color w:val="000000"/>
                <w:sz w:val="22"/>
                <w:szCs w:val="22"/>
              </w:rPr>
              <w:t xml:space="preserve"> </w:t>
            </w:r>
            <w:r w:rsidRPr="0067534F">
              <w:rPr>
                <w:rFonts w:ascii="Calibri" w:hAnsi="Calibri"/>
                <w:color w:val="000000"/>
                <w:sz w:val="22"/>
                <w:szCs w:val="22"/>
              </w:rPr>
              <w:t>etc.</w:t>
            </w:r>
          </w:p>
        </w:tc>
        <w:tc>
          <w:tcPr>
            <w:tcW w:w="2280" w:type="dxa"/>
            <w:tcBorders>
              <w:top w:val="nil"/>
              <w:left w:val="nil"/>
              <w:bottom w:val="single" w:sz="4" w:space="0" w:color="auto"/>
              <w:right w:val="single" w:sz="4" w:space="0" w:color="auto"/>
            </w:tcBorders>
            <w:shd w:val="clear" w:color="auto" w:fill="auto"/>
            <w:vAlign w:val="center"/>
            <w:hideMark/>
          </w:tcPr>
          <w:p w14:paraId="7149D93A"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1818" w:type="dxa"/>
            <w:tcBorders>
              <w:top w:val="nil"/>
              <w:left w:val="nil"/>
              <w:bottom w:val="single" w:sz="4" w:space="0" w:color="auto"/>
              <w:right w:val="single" w:sz="4" w:space="0" w:color="auto"/>
            </w:tcBorders>
            <w:shd w:val="clear" w:color="auto" w:fill="auto"/>
            <w:vAlign w:val="center"/>
            <w:hideMark/>
          </w:tcPr>
          <w:p w14:paraId="391F7650"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244" w:type="dxa"/>
            <w:tcBorders>
              <w:top w:val="nil"/>
              <w:left w:val="nil"/>
              <w:bottom w:val="single" w:sz="4" w:space="0" w:color="auto"/>
              <w:right w:val="single" w:sz="4" w:space="0" w:color="auto"/>
            </w:tcBorders>
            <w:shd w:val="clear" w:color="auto" w:fill="auto"/>
            <w:vAlign w:val="center"/>
            <w:hideMark/>
          </w:tcPr>
          <w:p w14:paraId="070AB8C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hideMark/>
          </w:tcPr>
          <w:p w14:paraId="41604CDD" w14:textId="77777777" w:rsidR="00747677" w:rsidRPr="0067534F" w:rsidRDefault="00747677" w:rsidP="00747677">
            <w:pPr>
              <w:rPr>
                <w:rFonts w:ascii="Calibri" w:hAnsi="Calibri"/>
                <w:color w:val="FF0000"/>
                <w:sz w:val="22"/>
                <w:szCs w:val="22"/>
              </w:rPr>
            </w:pPr>
            <w:r w:rsidRPr="0067534F">
              <w:rPr>
                <w:rFonts w:ascii="Calibri" w:hAnsi="Calibri"/>
                <w:color w:val="FF0000"/>
                <w:sz w:val="22"/>
                <w:szCs w:val="22"/>
              </w:rPr>
              <w:t> </w:t>
            </w:r>
          </w:p>
        </w:tc>
        <w:tc>
          <w:tcPr>
            <w:tcW w:w="3346" w:type="dxa"/>
            <w:tcBorders>
              <w:top w:val="nil"/>
              <w:left w:val="nil"/>
              <w:bottom w:val="single" w:sz="4" w:space="0" w:color="auto"/>
              <w:right w:val="single" w:sz="8" w:space="0" w:color="auto"/>
            </w:tcBorders>
            <w:shd w:val="clear" w:color="auto" w:fill="auto"/>
            <w:vAlign w:val="center"/>
            <w:hideMark/>
          </w:tcPr>
          <w:p w14:paraId="2671A390" w14:textId="77777777" w:rsidR="00747677" w:rsidRPr="0067534F" w:rsidRDefault="00747677" w:rsidP="00747677">
            <w:pPr>
              <w:rPr>
                <w:rFonts w:ascii="Calibri" w:hAnsi="Calibri"/>
                <w:color w:val="FF0000"/>
                <w:sz w:val="22"/>
                <w:szCs w:val="22"/>
              </w:rPr>
            </w:pPr>
            <w:r w:rsidRPr="0067534F">
              <w:rPr>
                <w:rFonts w:ascii="Calibri" w:hAnsi="Calibri"/>
                <w:color w:val="FF0000"/>
                <w:sz w:val="22"/>
                <w:szCs w:val="22"/>
              </w:rPr>
              <w:t> </w:t>
            </w:r>
          </w:p>
        </w:tc>
      </w:tr>
      <w:tr w:rsidR="00747677" w:rsidRPr="0067534F" w14:paraId="37E36F64" w14:textId="77777777" w:rsidTr="00747677">
        <w:trPr>
          <w:trHeight w:val="300"/>
        </w:trPr>
        <w:tc>
          <w:tcPr>
            <w:tcW w:w="2552" w:type="dxa"/>
            <w:tcBorders>
              <w:top w:val="nil"/>
              <w:left w:val="single" w:sz="8" w:space="0" w:color="auto"/>
              <w:bottom w:val="nil"/>
              <w:right w:val="nil"/>
            </w:tcBorders>
            <w:shd w:val="clear" w:color="000000" w:fill="C6E0B4"/>
            <w:vAlign w:val="center"/>
            <w:hideMark/>
          </w:tcPr>
          <w:p w14:paraId="3FE6AF7A"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I.4. Büroausstattung</w:t>
            </w:r>
          </w:p>
        </w:tc>
        <w:tc>
          <w:tcPr>
            <w:tcW w:w="6342" w:type="dxa"/>
            <w:gridSpan w:val="3"/>
            <w:tcBorders>
              <w:top w:val="nil"/>
              <w:left w:val="nil"/>
              <w:bottom w:val="nil"/>
              <w:right w:val="nil"/>
            </w:tcBorders>
            <w:shd w:val="clear" w:color="000000" w:fill="C6E0B4"/>
            <w:noWrap/>
            <w:vAlign w:val="center"/>
            <w:hideMark/>
          </w:tcPr>
          <w:p w14:paraId="0FE6AA13" w14:textId="3A276B74"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C6E0B4"/>
            <w:vAlign w:val="center"/>
            <w:hideMark/>
          </w:tcPr>
          <w:p w14:paraId="1F174AB5"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C6E0B4"/>
            <w:vAlign w:val="center"/>
            <w:hideMark/>
          </w:tcPr>
          <w:p w14:paraId="5B99D73F"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15E20EE6" w14:textId="77777777" w:rsidTr="00B37153">
        <w:trPr>
          <w:trHeight w:val="12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353190"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Büroausstattung allgemein</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32BB19C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4ED9F26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FSC, EU-Umweltzeichen („Euroblume“), eco-INSTITUT</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1A34B827" w14:textId="71F2ABDC" w:rsidR="00747677" w:rsidRPr="0067534F" w:rsidRDefault="00747677" w:rsidP="00747677">
            <w:pPr>
              <w:rPr>
                <w:rFonts w:ascii="Calibri" w:hAnsi="Calibri"/>
                <w:color w:val="000000"/>
                <w:sz w:val="22"/>
                <w:szCs w:val="22"/>
              </w:rPr>
            </w:pPr>
            <w:r w:rsidRPr="0067534F">
              <w:rPr>
                <w:rFonts w:ascii="Calibri" w:hAnsi="Calibri"/>
                <w:color w:val="000000"/>
                <w:sz w:val="22"/>
                <w:szCs w:val="22"/>
              </w:rPr>
              <w:t>Notwendigkeit einer Neuanschaffung genau prüfen</w:t>
            </w:r>
            <w:r w:rsidR="00E64DB0">
              <w:rPr>
                <w:rFonts w:ascii="Calibri" w:hAnsi="Calibri"/>
                <w:color w:val="000000"/>
                <w:sz w:val="22"/>
                <w:szCs w:val="22"/>
              </w:rPr>
              <w:t>, gebraucht kaufen</w:t>
            </w:r>
          </w:p>
        </w:tc>
        <w:tc>
          <w:tcPr>
            <w:tcW w:w="2117" w:type="dxa"/>
            <w:tcBorders>
              <w:top w:val="single" w:sz="4" w:space="0" w:color="auto"/>
              <w:left w:val="nil"/>
              <w:bottom w:val="single" w:sz="4" w:space="0" w:color="auto"/>
              <w:right w:val="single" w:sz="4" w:space="0" w:color="auto"/>
            </w:tcBorders>
            <w:shd w:val="clear" w:color="auto" w:fill="auto"/>
            <w:vAlign w:val="center"/>
          </w:tcPr>
          <w:p w14:paraId="73897121" w14:textId="64C6401E" w:rsidR="00747677" w:rsidRPr="0067534F" w:rsidRDefault="00747677" w:rsidP="00747677">
            <w:pPr>
              <w:rPr>
                <w:rFonts w:ascii="Calibri" w:hAnsi="Calibri"/>
                <w:color w:val="00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tcPr>
          <w:p w14:paraId="7AC5EB55" w14:textId="7DB6B18C" w:rsidR="00747677" w:rsidRPr="0067534F" w:rsidRDefault="00747677" w:rsidP="00747677">
            <w:pPr>
              <w:rPr>
                <w:rFonts w:ascii="Calibri" w:hAnsi="Calibri"/>
                <w:color w:val="FF0000"/>
                <w:sz w:val="22"/>
                <w:szCs w:val="22"/>
              </w:rPr>
            </w:pPr>
          </w:p>
        </w:tc>
      </w:tr>
      <w:tr w:rsidR="00747677" w:rsidRPr="0067534F" w14:paraId="37412405" w14:textId="77777777" w:rsidTr="00B37153">
        <w:trPr>
          <w:trHeight w:val="9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1C623A2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lastRenderedPageBreak/>
              <w:t>Möbel</w:t>
            </w:r>
          </w:p>
        </w:tc>
        <w:tc>
          <w:tcPr>
            <w:tcW w:w="2280" w:type="dxa"/>
            <w:tcBorders>
              <w:top w:val="nil"/>
              <w:left w:val="nil"/>
              <w:bottom w:val="single" w:sz="4" w:space="0" w:color="auto"/>
              <w:right w:val="single" w:sz="4" w:space="0" w:color="auto"/>
            </w:tcBorders>
            <w:shd w:val="clear" w:color="auto" w:fill="auto"/>
            <w:vAlign w:val="center"/>
            <w:hideMark/>
          </w:tcPr>
          <w:p w14:paraId="7F5D2D79"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Möglichst aus natürlichen Rohstoffen</w:t>
            </w:r>
          </w:p>
        </w:tc>
        <w:tc>
          <w:tcPr>
            <w:tcW w:w="1818" w:type="dxa"/>
            <w:tcBorders>
              <w:top w:val="nil"/>
              <w:left w:val="nil"/>
              <w:bottom w:val="single" w:sz="4" w:space="0" w:color="auto"/>
              <w:right w:val="single" w:sz="4" w:space="0" w:color="auto"/>
            </w:tcBorders>
            <w:shd w:val="clear" w:color="auto" w:fill="auto"/>
            <w:vAlign w:val="center"/>
            <w:hideMark/>
          </w:tcPr>
          <w:p w14:paraId="34A6763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FSC, eco-INSTITUT</w:t>
            </w:r>
          </w:p>
        </w:tc>
        <w:tc>
          <w:tcPr>
            <w:tcW w:w="2244" w:type="dxa"/>
            <w:tcBorders>
              <w:top w:val="nil"/>
              <w:left w:val="nil"/>
              <w:bottom w:val="single" w:sz="4" w:space="0" w:color="auto"/>
              <w:right w:val="single" w:sz="4" w:space="0" w:color="auto"/>
            </w:tcBorders>
            <w:shd w:val="clear" w:color="auto" w:fill="auto"/>
            <w:vAlign w:val="center"/>
            <w:hideMark/>
          </w:tcPr>
          <w:p w14:paraId="7111EE2D" w14:textId="0A845B1F" w:rsidR="00747677" w:rsidRPr="0067534F" w:rsidRDefault="00747677" w:rsidP="00747677">
            <w:pPr>
              <w:rPr>
                <w:rFonts w:ascii="Calibri" w:hAnsi="Calibri"/>
                <w:color w:val="000000"/>
                <w:sz w:val="22"/>
                <w:szCs w:val="22"/>
              </w:rPr>
            </w:pPr>
            <w:r w:rsidRPr="0067534F">
              <w:rPr>
                <w:rFonts w:ascii="Calibri" w:hAnsi="Calibri"/>
                <w:color w:val="000000"/>
                <w:sz w:val="22"/>
                <w:szCs w:val="22"/>
              </w:rPr>
              <w:t>Verzicht auf Tropenholz. Möglichst heimische Holzarten aus nachhaltiger Forstwirtschaft</w:t>
            </w:r>
            <w:r w:rsidR="00E64DB0">
              <w:rPr>
                <w:rFonts w:ascii="Calibri" w:hAnsi="Calibri"/>
                <w:color w:val="000000"/>
                <w:sz w:val="22"/>
                <w:szCs w:val="22"/>
              </w:rPr>
              <w:t>; auf Kunstleder verzichten</w:t>
            </w:r>
          </w:p>
        </w:tc>
        <w:tc>
          <w:tcPr>
            <w:tcW w:w="2117" w:type="dxa"/>
            <w:tcBorders>
              <w:top w:val="nil"/>
              <w:left w:val="nil"/>
              <w:bottom w:val="single" w:sz="4" w:space="0" w:color="auto"/>
              <w:right w:val="single" w:sz="4" w:space="0" w:color="auto"/>
            </w:tcBorders>
            <w:shd w:val="clear" w:color="auto" w:fill="auto"/>
            <w:vAlign w:val="center"/>
          </w:tcPr>
          <w:p w14:paraId="57EB1827" w14:textId="4381F8E6"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710A67E8" w14:textId="2496AD45" w:rsidR="00747677" w:rsidRPr="0067534F" w:rsidRDefault="00747677" w:rsidP="00747677">
            <w:pPr>
              <w:rPr>
                <w:rFonts w:ascii="Calibri" w:hAnsi="Calibri"/>
                <w:color w:val="FF0000"/>
                <w:sz w:val="22"/>
                <w:szCs w:val="22"/>
              </w:rPr>
            </w:pPr>
          </w:p>
        </w:tc>
      </w:tr>
      <w:tr w:rsidR="00747677" w:rsidRPr="0067534F" w14:paraId="33BB7DCE"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590FADA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Teppiche / Bodenbeläge</w:t>
            </w:r>
          </w:p>
        </w:tc>
        <w:tc>
          <w:tcPr>
            <w:tcW w:w="2280" w:type="dxa"/>
            <w:tcBorders>
              <w:top w:val="nil"/>
              <w:left w:val="nil"/>
              <w:bottom w:val="single" w:sz="4" w:space="0" w:color="auto"/>
              <w:right w:val="single" w:sz="4" w:space="0" w:color="auto"/>
            </w:tcBorders>
            <w:shd w:val="clear" w:color="auto" w:fill="auto"/>
            <w:vAlign w:val="center"/>
            <w:hideMark/>
          </w:tcPr>
          <w:p w14:paraId="4985D7B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Auf fairen Handel achten, wenn aus Entwicklungsländern; kein Schaumstoffrücken</w:t>
            </w:r>
          </w:p>
        </w:tc>
        <w:tc>
          <w:tcPr>
            <w:tcW w:w="1818" w:type="dxa"/>
            <w:tcBorders>
              <w:top w:val="nil"/>
              <w:left w:val="nil"/>
              <w:bottom w:val="single" w:sz="4" w:space="0" w:color="auto"/>
              <w:right w:val="single" w:sz="4" w:space="0" w:color="auto"/>
            </w:tcBorders>
            <w:shd w:val="clear" w:color="auto" w:fill="auto"/>
            <w:vAlign w:val="center"/>
            <w:hideMark/>
          </w:tcPr>
          <w:p w14:paraId="2EB0EDC8" w14:textId="0FEB39BD" w:rsidR="00747677" w:rsidRPr="0067534F" w:rsidRDefault="00747677" w:rsidP="00747677">
            <w:pPr>
              <w:rPr>
                <w:rFonts w:ascii="Calibri" w:hAnsi="Calibri"/>
                <w:color w:val="000000"/>
                <w:sz w:val="22"/>
                <w:szCs w:val="22"/>
              </w:rPr>
            </w:pPr>
            <w:r w:rsidRPr="0067534F">
              <w:rPr>
                <w:rFonts w:ascii="Calibri" w:hAnsi="Calibri"/>
                <w:color w:val="000000"/>
                <w:sz w:val="22"/>
                <w:szCs w:val="22"/>
              </w:rPr>
              <w:t>Rugmark, Blauer Engel</w:t>
            </w:r>
            <w:r w:rsidR="00E64DB0">
              <w:rPr>
                <w:rFonts w:ascii="Calibri" w:hAnsi="Calibri"/>
                <w:color w:val="000000"/>
                <w:sz w:val="22"/>
                <w:szCs w:val="22"/>
              </w:rPr>
              <w:t>, Fair-Trade</w:t>
            </w:r>
          </w:p>
        </w:tc>
        <w:tc>
          <w:tcPr>
            <w:tcW w:w="2244" w:type="dxa"/>
            <w:tcBorders>
              <w:top w:val="nil"/>
              <w:left w:val="nil"/>
              <w:bottom w:val="single" w:sz="4" w:space="0" w:color="auto"/>
              <w:right w:val="single" w:sz="4" w:space="0" w:color="auto"/>
            </w:tcBorders>
            <w:shd w:val="clear" w:color="auto" w:fill="auto"/>
            <w:vAlign w:val="center"/>
            <w:hideMark/>
          </w:tcPr>
          <w:p w14:paraId="549EDFE1"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Bodenbeläge aus Naturmaterialien bevorzugen, z.B. Holzböden oder Steinfliesen. Auf PVC verzichten</w:t>
            </w:r>
          </w:p>
        </w:tc>
        <w:tc>
          <w:tcPr>
            <w:tcW w:w="2117" w:type="dxa"/>
            <w:tcBorders>
              <w:top w:val="nil"/>
              <w:left w:val="nil"/>
              <w:bottom w:val="single" w:sz="4" w:space="0" w:color="auto"/>
              <w:right w:val="single" w:sz="4" w:space="0" w:color="auto"/>
            </w:tcBorders>
            <w:shd w:val="clear" w:color="auto" w:fill="auto"/>
            <w:vAlign w:val="center"/>
          </w:tcPr>
          <w:p w14:paraId="6DFFACDA" w14:textId="7BE6B6D9"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0497198A" w14:textId="6C36584F" w:rsidR="00747677" w:rsidRPr="0067534F" w:rsidRDefault="00747677" w:rsidP="00747677">
            <w:pPr>
              <w:rPr>
                <w:rFonts w:ascii="Calibri" w:hAnsi="Calibri"/>
                <w:color w:val="FF0000"/>
                <w:sz w:val="22"/>
                <w:szCs w:val="22"/>
              </w:rPr>
            </w:pPr>
          </w:p>
        </w:tc>
      </w:tr>
      <w:tr w:rsidR="00747677" w:rsidRPr="0067534F" w14:paraId="61CBE4D2" w14:textId="77777777" w:rsidTr="00B37153">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AD603E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Lampen</w:t>
            </w:r>
          </w:p>
        </w:tc>
        <w:tc>
          <w:tcPr>
            <w:tcW w:w="2280" w:type="dxa"/>
            <w:tcBorders>
              <w:top w:val="nil"/>
              <w:left w:val="nil"/>
              <w:bottom w:val="single" w:sz="4" w:space="0" w:color="auto"/>
              <w:right w:val="single" w:sz="4" w:space="0" w:color="auto"/>
            </w:tcBorders>
            <w:shd w:val="clear" w:color="auto" w:fill="auto"/>
            <w:vAlign w:val="center"/>
            <w:hideMark/>
          </w:tcPr>
          <w:p w14:paraId="3F618EDD" w14:textId="279C586C" w:rsidR="00747677" w:rsidRPr="0067534F" w:rsidRDefault="00747677" w:rsidP="00E64DB0">
            <w:pPr>
              <w:rPr>
                <w:rFonts w:ascii="Calibri" w:hAnsi="Calibri"/>
                <w:color w:val="000000"/>
                <w:sz w:val="22"/>
                <w:szCs w:val="22"/>
              </w:rPr>
            </w:pPr>
            <w:r w:rsidRPr="0067534F">
              <w:rPr>
                <w:rFonts w:ascii="Calibri" w:hAnsi="Calibri"/>
                <w:color w:val="000000"/>
                <w:sz w:val="22"/>
                <w:szCs w:val="22"/>
              </w:rPr>
              <w:t xml:space="preserve">LED </w:t>
            </w:r>
            <w:r w:rsidR="00E64DB0">
              <w:rPr>
                <w:rFonts w:ascii="Calibri" w:hAnsi="Calibri"/>
                <w:color w:val="000000"/>
                <w:sz w:val="22"/>
                <w:szCs w:val="22"/>
              </w:rPr>
              <w:t>Leuchten</w:t>
            </w:r>
          </w:p>
        </w:tc>
        <w:tc>
          <w:tcPr>
            <w:tcW w:w="1818" w:type="dxa"/>
            <w:tcBorders>
              <w:top w:val="nil"/>
              <w:left w:val="nil"/>
              <w:bottom w:val="single" w:sz="4" w:space="0" w:color="auto"/>
              <w:right w:val="single" w:sz="4" w:space="0" w:color="auto"/>
            </w:tcBorders>
            <w:shd w:val="clear" w:color="auto" w:fill="auto"/>
            <w:vAlign w:val="center"/>
            <w:hideMark/>
          </w:tcPr>
          <w:p w14:paraId="1CB2801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EU-Umweltzeichen</w:t>
            </w:r>
          </w:p>
        </w:tc>
        <w:tc>
          <w:tcPr>
            <w:tcW w:w="2244" w:type="dxa"/>
            <w:tcBorders>
              <w:top w:val="nil"/>
              <w:left w:val="nil"/>
              <w:bottom w:val="single" w:sz="4" w:space="0" w:color="auto"/>
              <w:right w:val="single" w:sz="4" w:space="0" w:color="auto"/>
            </w:tcBorders>
            <w:shd w:val="clear" w:color="auto" w:fill="auto"/>
            <w:vAlign w:val="center"/>
            <w:hideMark/>
          </w:tcPr>
          <w:p w14:paraId="06E9AB7C" w14:textId="2428C033"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r w:rsidR="00E64DB0">
              <w:rPr>
                <w:rFonts w:ascii="Calibri" w:hAnsi="Calibri"/>
                <w:color w:val="000000"/>
                <w:sz w:val="22"/>
                <w:szCs w:val="22"/>
              </w:rPr>
              <w:t>Auf richtige Dimensionierung achten; Bewegungsmelder oder Zeitschaltuhren</w:t>
            </w:r>
          </w:p>
        </w:tc>
        <w:tc>
          <w:tcPr>
            <w:tcW w:w="2117" w:type="dxa"/>
            <w:tcBorders>
              <w:top w:val="nil"/>
              <w:left w:val="nil"/>
              <w:bottom w:val="single" w:sz="4" w:space="0" w:color="auto"/>
              <w:right w:val="single" w:sz="4" w:space="0" w:color="auto"/>
            </w:tcBorders>
            <w:shd w:val="clear" w:color="auto" w:fill="auto"/>
            <w:vAlign w:val="center"/>
          </w:tcPr>
          <w:p w14:paraId="4D646A72" w14:textId="1FE18429"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20546C4F" w14:textId="5D018F40" w:rsidR="00747677" w:rsidRPr="0067534F" w:rsidRDefault="00747677" w:rsidP="00747677">
            <w:pPr>
              <w:rPr>
                <w:rFonts w:ascii="Calibri" w:hAnsi="Calibri"/>
                <w:color w:val="FF0000"/>
                <w:sz w:val="22"/>
                <w:szCs w:val="22"/>
              </w:rPr>
            </w:pPr>
          </w:p>
        </w:tc>
      </w:tr>
      <w:tr w:rsidR="00747677" w:rsidRPr="0067534F" w14:paraId="7CA6E7D9" w14:textId="77777777" w:rsidTr="00B37153">
        <w:trPr>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66162920"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Abschaltbare Steckdosenleisten</w:t>
            </w:r>
          </w:p>
        </w:tc>
        <w:tc>
          <w:tcPr>
            <w:tcW w:w="2280" w:type="dxa"/>
            <w:tcBorders>
              <w:top w:val="nil"/>
              <w:left w:val="nil"/>
              <w:bottom w:val="single" w:sz="4" w:space="0" w:color="auto"/>
              <w:right w:val="single" w:sz="4" w:space="0" w:color="auto"/>
            </w:tcBorders>
            <w:shd w:val="clear" w:color="auto" w:fill="auto"/>
            <w:vAlign w:val="center"/>
            <w:hideMark/>
          </w:tcPr>
          <w:p w14:paraId="7B348C7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1818" w:type="dxa"/>
            <w:tcBorders>
              <w:top w:val="nil"/>
              <w:left w:val="nil"/>
              <w:bottom w:val="single" w:sz="4" w:space="0" w:color="auto"/>
              <w:right w:val="single" w:sz="4" w:space="0" w:color="auto"/>
            </w:tcBorders>
            <w:shd w:val="clear" w:color="auto" w:fill="auto"/>
            <w:vAlign w:val="center"/>
            <w:hideMark/>
          </w:tcPr>
          <w:p w14:paraId="29FE656A"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244" w:type="dxa"/>
            <w:tcBorders>
              <w:top w:val="nil"/>
              <w:left w:val="nil"/>
              <w:bottom w:val="single" w:sz="4" w:space="0" w:color="auto"/>
              <w:right w:val="single" w:sz="4" w:space="0" w:color="auto"/>
            </w:tcBorders>
            <w:shd w:val="clear" w:color="auto" w:fill="auto"/>
            <w:vAlign w:val="center"/>
            <w:hideMark/>
          </w:tcPr>
          <w:p w14:paraId="1F854A6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Vermeidung von Standby-Verlusten</w:t>
            </w:r>
          </w:p>
        </w:tc>
        <w:tc>
          <w:tcPr>
            <w:tcW w:w="2117" w:type="dxa"/>
            <w:tcBorders>
              <w:top w:val="nil"/>
              <w:left w:val="nil"/>
              <w:bottom w:val="single" w:sz="4" w:space="0" w:color="auto"/>
              <w:right w:val="single" w:sz="4" w:space="0" w:color="auto"/>
            </w:tcBorders>
            <w:shd w:val="clear" w:color="auto" w:fill="auto"/>
            <w:vAlign w:val="center"/>
          </w:tcPr>
          <w:p w14:paraId="57853D45" w14:textId="42932723"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2D8C5BB5" w14:textId="2997E0AD" w:rsidR="00747677" w:rsidRPr="0067534F" w:rsidRDefault="00747677" w:rsidP="00747677">
            <w:pPr>
              <w:rPr>
                <w:rFonts w:ascii="Calibri" w:hAnsi="Calibri"/>
                <w:color w:val="FF0000"/>
                <w:sz w:val="22"/>
                <w:szCs w:val="22"/>
              </w:rPr>
            </w:pPr>
          </w:p>
        </w:tc>
      </w:tr>
      <w:tr w:rsidR="00747677" w:rsidRPr="0067534F" w14:paraId="4A5AA3D0" w14:textId="77777777" w:rsidTr="00747677">
        <w:trPr>
          <w:trHeight w:val="300"/>
        </w:trPr>
        <w:tc>
          <w:tcPr>
            <w:tcW w:w="2552" w:type="dxa"/>
            <w:tcBorders>
              <w:top w:val="nil"/>
              <w:left w:val="single" w:sz="8" w:space="0" w:color="auto"/>
              <w:bottom w:val="nil"/>
              <w:right w:val="nil"/>
            </w:tcBorders>
            <w:shd w:val="clear" w:color="000000" w:fill="C6E0B4"/>
            <w:vAlign w:val="center"/>
            <w:hideMark/>
          </w:tcPr>
          <w:p w14:paraId="2A195968"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I.5. Küchenausstattung</w:t>
            </w:r>
          </w:p>
        </w:tc>
        <w:tc>
          <w:tcPr>
            <w:tcW w:w="6342" w:type="dxa"/>
            <w:gridSpan w:val="3"/>
            <w:tcBorders>
              <w:top w:val="nil"/>
              <w:left w:val="nil"/>
              <w:bottom w:val="nil"/>
              <w:right w:val="nil"/>
            </w:tcBorders>
            <w:shd w:val="clear" w:color="000000" w:fill="C6E0B4"/>
            <w:noWrap/>
            <w:vAlign w:val="center"/>
            <w:hideMark/>
          </w:tcPr>
          <w:p w14:paraId="2987C213" w14:textId="155221A7"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C6E0B4"/>
            <w:vAlign w:val="center"/>
            <w:hideMark/>
          </w:tcPr>
          <w:p w14:paraId="582D1DD4"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C6E0B4"/>
            <w:vAlign w:val="center"/>
            <w:hideMark/>
          </w:tcPr>
          <w:p w14:paraId="55DE406E"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778EEAC9" w14:textId="77777777" w:rsidTr="00B37153">
        <w:trPr>
          <w:trHeight w:val="15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24B32F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Küchenausstattung allgemein</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69EEDD62"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Bei Neuanschaffung von Geräten auf höchste Energieklasse achten (das reduziert die Stromkosten).</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0BAFE686" w14:textId="01EA3D73" w:rsidR="00747677" w:rsidRPr="0067534F" w:rsidRDefault="00747677" w:rsidP="00B45294">
            <w:pPr>
              <w:rPr>
                <w:rFonts w:ascii="Calibri" w:hAnsi="Calibri"/>
                <w:color w:val="000000"/>
                <w:sz w:val="22"/>
                <w:szCs w:val="22"/>
              </w:rPr>
            </w:pPr>
            <w:r w:rsidRPr="0067534F">
              <w:rPr>
                <w:rFonts w:ascii="Calibri" w:hAnsi="Calibri"/>
                <w:color w:val="000000"/>
                <w:sz w:val="22"/>
                <w:szCs w:val="22"/>
              </w:rPr>
              <w:t>EU-Energie</w:t>
            </w:r>
            <w:r w:rsidR="00B45294">
              <w:rPr>
                <w:rFonts w:ascii="Calibri" w:hAnsi="Calibri"/>
                <w:color w:val="000000"/>
                <w:sz w:val="22"/>
                <w:szCs w:val="22"/>
              </w:rPr>
              <w:t>effizienzlabel</w:t>
            </w:r>
            <w:r w:rsidRPr="0067534F">
              <w:rPr>
                <w:rFonts w:ascii="Calibri" w:hAnsi="Calibri"/>
                <w:color w:val="000000"/>
                <w:sz w:val="22"/>
                <w:szCs w:val="22"/>
              </w:rPr>
              <w:t>, Europäisches Umweltsiegel, Blauer Engel</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762B680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Wasser- und Energiesparsame Geräte nutzen.</w:t>
            </w:r>
          </w:p>
        </w:tc>
        <w:tc>
          <w:tcPr>
            <w:tcW w:w="2117" w:type="dxa"/>
            <w:tcBorders>
              <w:top w:val="single" w:sz="4" w:space="0" w:color="auto"/>
              <w:left w:val="nil"/>
              <w:bottom w:val="single" w:sz="4" w:space="0" w:color="auto"/>
              <w:right w:val="single" w:sz="4" w:space="0" w:color="auto"/>
            </w:tcBorders>
            <w:shd w:val="clear" w:color="auto" w:fill="auto"/>
            <w:vAlign w:val="center"/>
          </w:tcPr>
          <w:p w14:paraId="7A440F4A" w14:textId="21E45868" w:rsidR="00747677" w:rsidRPr="0067534F" w:rsidRDefault="00747677" w:rsidP="00747677">
            <w:pPr>
              <w:rPr>
                <w:rFonts w:ascii="Calibri" w:hAnsi="Calibri"/>
                <w:color w:val="FF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tcPr>
          <w:p w14:paraId="200B963A" w14:textId="22513ED6" w:rsidR="00747677" w:rsidRPr="0067534F" w:rsidRDefault="00747677" w:rsidP="00747677">
            <w:pPr>
              <w:rPr>
                <w:rFonts w:ascii="Calibri" w:hAnsi="Calibri"/>
                <w:color w:val="FF0000"/>
                <w:sz w:val="22"/>
                <w:szCs w:val="22"/>
              </w:rPr>
            </w:pPr>
          </w:p>
        </w:tc>
      </w:tr>
      <w:tr w:rsidR="00747677" w:rsidRPr="0067534F" w14:paraId="350610A5"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0D2184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Kühlschrank</w:t>
            </w:r>
          </w:p>
        </w:tc>
        <w:tc>
          <w:tcPr>
            <w:tcW w:w="2280" w:type="dxa"/>
            <w:tcBorders>
              <w:top w:val="nil"/>
              <w:left w:val="nil"/>
              <w:bottom w:val="single" w:sz="4" w:space="0" w:color="auto"/>
              <w:right w:val="single" w:sz="4" w:space="0" w:color="auto"/>
            </w:tcBorders>
            <w:shd w:val="clear" w:color="auto" w:fill="auto"/>
            <w:vAlign w:val="center"/>
            <w:hideMark/>
          </w:tcPr>
          <w:p w14:paraId="56FB48C4" w14:textId="67344151" w:rsidR="00747677" w:rsidRPr="0067534F" w:rsidRDefault="00B45294" w:rsidP="00747677">
            <w:pPr>
              <w:rPr>
                <w:rFonts w:ascii="Calibri" w:hAnsi="Calibri"/>
                <w:color w:val="000000"/>
                <w:sz w:val="22"/>
                <w:szCs w:val="22"/>
              </w:rPr>
            </w:pPr>
            <w:r>
              <w:rPr>
                <w:rFonts w:ascii="Calibri" w:hAnsi="Calibri"/>
                <w:color w:val="000000"/>
                <w:sz w:val="22"/>
                <w:szCs w:val="22"/>
              </w:rPr>
              <w:t>Möglichst hohe Energieklasse</w:t>
            </w:r>
          </w:p>
        </w:tc>
        <w:tc>
          <w:tcPr>
            <w:tcW w:w="1818" w:type="dxa"/>
            <w:tcBorders>
              <w:top w:val="nil"/>
              <w:left w:val="nil"/>
              <w:bottom w:val="single" w:sz="4" w:space="0" w:color="auto"/>
              <w:right w:val="single" w:sz="4" w:space="0" w:color="auto"/>
            </w:tcBorders>
            <w:shd w:val="clear" w:color="auto" w:fill="auto"/>
            <w:vAlign w:val="center"/>
            <w:hideMark/>
          </w:tcPr>
          <w:p w14:paraId="01237EA5" w14:textId="0FE63C84" w:rsidR="00747677" w:rsidRPr="0067534F" w:rsidRDefault="00747677" w:rsidP="00747677">
            <w:pPr>
              <w:rPr>
                <w:rFonts w:ascii="Calibri" w:hAnsi="Calibri"/>
                <w:color w:val="000000"/>
                <w:sz w:val="22"/>
                <w:szCs w:val="22"/>
              </w:rPr>
            </w:pPr>
            <w:r w:rsidRPr="0067534F">
              <w:rPr>
                <w:rFonts w:ascii="Calibri" w:hAnsi="Calibri"/>
                <w:color w:val="000000"/>
                <w:sz w:val="22"/>
                <w:szCs w:val="22"/>
              </w:rPr>
              <w:t>EU-</w:t>
            </w:r>
            <w:r w:rsidR="00B45294" w:rsidRPr="0067534F">
              <w:rPr>
                <w:rFonts w:ascii="Calibri" w:hAnsi="Calibri"/>
                <w:color w:val="000000"/>
                <w:sz w:val="22"/>
                <w:szCs w:val="22"/>
              </w:rPr>
              <w:t xml:space="preserve"> Energie</w:t>
            </w:r>
            <w:r w:rsidR="00B45294">
              <w:rPr>
                <w:rFonts w:ascii="Calibri" w:hAnsi="Calibri"/>
                <w:color w:val="000000"/>
                <w:sz w:val="22"/>
                <w:szCs w:val="22"/>
              </w:rPr>
              <w:t>effizienzlabel</w:t>
            </w:r>
            <w:r w:rsidRPr="0067534F">
              <w:rPr>
                <w:rFonts w:ascii="Calibri" w:hAnsi="Calibri"/>
                <w:color w:val="000000"/>
                <w:sz w:val="22"/>
                <w:szCs w:val="22"/>
              </w:rPr>
              <w:t>, Europäisches Umweltsiegel</w:t>
            </w:r>
          </w:p>
        </w:tc>
        <w:tc>
          <w:tcPr>
            <w:tcW w:w="2244" w:type="dxa"/>
            <w:tcBorders>
              <w:top w:val="nil"/>
              <w:left w:val="nil"/>
              <w:bottom w:val="single" w:sz="4" w:space="0" w:color="auto"/>
              <w:right w:val="single" w:sz="4" w:space="0" w:color="auto"/>
            </w:tcBorders>
            <w:shd w:val="clear" w:color="auto" w:fill="auto"/>
            <w:vAlign w:val="center"/>
            <w:hideMark/>
          </w:tcPr>
          <w:p w14:paraId="49BE2195"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tcPr>
          <w:p w14:paraId="1E1B4053" w14:textId="04CCC09A"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167F8460" w14:textId="50205E41" w:rsidR="00747677" w:rsidRPr="0067534F" w:rsidRDefault="00747677" w:rsidP="00747677">
            <w:pPr>
              <w:rPr>
                <w:rFonts w:ascii="Calibri" w:hAnsi="Calibri"/>
                <w:color w:val="FF0000"/>
                <w:sz w:val="22"/>
                <w:szCs w:val="22"/>
              </w:rPr>
            </w:pPr>
          </w:p>
        </w:tc>
      </w:tr>
      <w:tr w:rsidR="00747677" w:rsidRPr="0067534F" w14:paraId="370ED417"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4B96581"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lastRenderedPageBreak/>
              <w:t>Elektrogeräte</w:t>
            </w:r>
          </w:p>
        </w:tc>
        <w:tc>
          <w:tcPr>
            <w:tcW w:w="2280" w:type="dxa"/>
            <w:tcBorders>
              <w:top w:val="nil"/>
              <w:left w:val="nil"/>
              <w:bottom w:val="single" w:sz="4" w:space="0" w:color="auto"/>
              <w:right w:val="single" w:sz="4" w:space="0" w:color="auto"/>
            </w:tcBorders>
            <w:shd w:val="clear" w:color="auto" w:fill="auto"/>
            <w:vAlign w:val="center"/>
            <w:hideMark/>
          </w:tcPr>
          <w:p w14:paraId="1777DE5B" w14:textId="69CC0A4E" w:rsidR="00747677" w:rsidRPr="0067534F" w:rsidRDefault="00B45294" w:rsidP="00747677">
            <w:pPr>
              <w:rPr>
                <w:rFonts w:ascii="Calibri" w:hAnsi="Calibri"/>
                <w:color w:val="000000"/>
                <w:sz w:val="22"/>
                <w:szCs w:val="22"/>
              </w:rPr>
            </w:pPr>
            <w:r>
              <w:rPr>
                <w:rFonts w:ascii="Calibri" w:hAnsi="Calibri"/>
                <w:color w:val="000000"/>
                <w:sz w:val="22"/>
                <w:szCs w:val="22"/>
              </w:rPr>
              <w:t xml:space="preserve">Möglichst hohe </w:t>
            </w:r>
            <w:r w:rsidRPr="0067534F">
              <w:rPr>
                <w:rFonts w:ascii="Calibri" w:hAnsi="Calibri"/>
                <w:color w:val="000000"/>
                <w:sz w:val="22"/>
                <w:szCs w:val="22"/>
              </w:rPr>
              <w:t>Energie</w:t>
            </w:r>
            <w:r>
              <w:rPr>
                <w:rFonts w:ascii="Calibri" w:hAnsi="Calibri"/>
                <w:color w:val="000000"/>
                <w:sz w:val="22"/>
                <w:szCs w:val="22"/>
              </w:rPr>
              <w:t>effizienzklasse</w:t>
            </w:r>
          </w:p>
        </w:tc>
        <w:tc>
          <w:tcPr>
            <w:tcW w:w="1818" w:type="dxa"/>
            <w:tcBorders>
              <w:top w:val="nil"/>
              <w:left w:val="nil"/>
              <w:bottom w:val="single" w:sz="4" w:space="0" w:color="auto"/>
              <w:right w:val="single" w:sz="4" w:space="0" w:color="auto"/>
            </w:tcBorders>
            <w:shd w:val="clear" w:color="auto" w:fill="auto"/>
            <w:vAlign w:val="center"/>
            <w:hideMark/>
          </w:tcPr>
          <w:p w14:paraId="6C9A1063" w14:textId="2AD972E1" w:rsidR="00747677" w:rsidRPr="0067534F" w:rsidRDefault="00747677" w:rsidP="00747677">
            <w:pPr>
              <w:rPr>
                <w:rFonts w:ascii="Calibri" w:hAnsi="Calibri"/>
                <w:color w:val="000000"/>
                <w:sz w:val="22"/>
                <w:szCs w:val="22"/>
              </w:rPr>
            </w:pPr>
            <w:r w:rsidRPr="0067534F">
              <w:rPr>
                <w:rFonts w:ascii="Calibri" w:hAnsi="Calibri"/>
                <w:color w:val="000000"/>
                <w:sz w:val="22"/>
                <w:szCs w:val="22"/>
              </w:rPr>
              <w:t>EU-</w:t>
            </w:r>
            <w:r w:rsidR="00B45294" w:rsidRPr="0067534F">
              <w:rPr>
                <w:rFonts w:ascii="Calibri" w:hAnsi="Calibri"/>
                <w:color w:val="000000"/>
                <w:sz w:val="22"/>
                <w:szCs w:val="22"/>
              </w:rPr>
              <w:t xml:space="preserve"> Energie</w:t>
            </w:r>
            <w:r w:rsidR="00B45294">
              <w:rPr>
                <w:rFonts w:ascii="Calibri" w:hAnsi="Calibri"/>
                <w:color w:val="000000"/>
                <w:sz w:val="22"/>
                <w:szCs w:val="22"/>
              </w:rPr>
              <w:t>effizienzlabel</w:t>
            </w:r>
            <w:r w:rsidRPr="0067534F">
              <w:rPr>
                <w:rFonts w:ascii="Calibri" w:hAnsi="Calibri"/>
                <w:color w:val="000000"/>
                <w:sz w:val="22"/>
                <w:szCs w:val="22"/>
              </w:rPr>
              <w:t>, Euroblume</w:t>
            </w:r>
          </w:p>
        </w:tc>
        <w:tc>
          <w:tcPr>
            <w:tcW w:w="2244" w:type="dxa"/>
            <w:tcBorders>
              <w:top w:val="nil"/>
              <w:left w:val="nil"/>
              <w:bottom w:val="single" w:sz="4" w:space="0" w:color="auto"/>
              <w:right w:val="single" w:sz="4" w:space="0" w:color="auto"/>
            </w:tcBorders>
            <w:shd w:val="clear" w:color="auto" w:fill="auto"/>
            <w:vAlign w:val="center"/>
            <w:hideMark/>
          </w:tcPr>
          <w:p w14:paraId="6D73A32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tcPr>
          <w:p w14:paraId="0847968B" w14:textId="778D505B"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3D6717F5" w14:textId="3E059762" w:rsidR="00747677" w:rsidRPr="0067534F" w:rsidRDefault="00747677" w:rsidP="00747677">
            <w:pPr>
              <w:rPr>
                <w:rFonts w:ascii="Calibri" w:hAnsi="Calibri"/>
                <w:color w:val="FF0000"/>
                <w:sz w:val="22"/>
                <w:szCs w:val="22"/>
              </w:rPr>
            </w:pPr>
          </w:p>
        </w:tc>
      </w:tr>
      <w:tr w:rsidR="00747677" w:rsidRPr="0067534F" w14:paraId="6714E148" w14:textId="77777777" w:rsidTr="00B37153">
        <w:trPr>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EEB5823" w14:textId="52F678F8" w:rsidR="00747677" w:rsidRPr="0067534F" w:rsidRDefault="00747677" w:rsidP="00B45294">
            <w:pPr>
              <w:rPr>
                <w:rFonts w:ascii="Calibri" w:hAnsi="Calibri"/>
                <w:color w:val="000000"/>
                <w:sz w:val="22"/>
                <w:szCs w:val="22"/>
              </w:rPr>
            </w:pPr>
            <w:r w:rsidRPr="0067534F">
              <w:rPr>
                <w:rFonts w:ascii="Calibri" w:hAnsi="Calibri"/>
                <w:color w:val="000000"/>
                <w:sz w:val="22"/>
                <w:szCs w:val="22"/>
              </w:rPr>
              <w:t>Servietten</w:t>
            </w:r>
            <w:r w:rsidR="00B45294">
              <w:rPr>
                <w:rFonts w:ascii="Calibri" w:hAnsi="Calibri"/>
                <w:color w:val="000000"/>
                <w:sz w:val="22"/>
                <w:szCs w:val="22"/>
              </w:rPr>
              <w:t>, Taschentücher, Küchenrolle</w:t>
            </w:r>
          </w:p>
        </w:tc>
        <w:tc>
          <w:tcPr>
            <w:tcW w:w="2280" w:type="dxa"/>
            <w:tcBorders>
              <w:top w:val="nil"/>
              <w:left w:val="nil"/>
              <w:bottom w:val="single" w:sz="4" w:space="0" w:color="auto"/>
              <w:right w:val="single" w:sz="4" w:space="0" w:color="auto"/>
            </w:tcBorders>
            <w:shd w:val="clear" w:color="auto" w:fill="auto"/>
            <w:vAlign w:val="center"/>
            <w:hideMark/>
          </w:tcPr>
          <w:p w14:paraId="35A11221"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Aus 100% Recyclingpapier</w:t>
            </w:r>
          </w:p>
        </w:tc>
        <w:tc>
          <w:tcPr>
            <w:tcW w:w="1818" w:type="dxa"/>
            <w:tcBorders>
              <w:top w:val="nil"/>
              <w:left w:val="nil"/>
              <w:bottom w:val="single" w:sz="4" w:space="0" w:color="auto"/>
              <w:right w:val="single" w:sz="4" w:space="0" w:color="auto"/>
            </w:tcBorders>
            <w:shd w:val="clear" w:color="auto" w:fill="auto"/>
            <w:vAlign w:val="center"/>
            <w:hideMark/>
          </w:tcPr>
          <w:p w14:paraId="7F41468A"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w:t>
            </w:r>
          </w:p>
        </w:tc>
        <w:tc>
          <w:tcPr>
            <w:tcW w:w="2244" w:type="dxa"/>
            <w:tcBorders>
              <w:top w:val="nil"/>
              <w:left w:val="nil"/>
              <w:bottom w:val="single" w:sz="4" w:space="0" w:color="auto"/>
              <w:right w:val="single" w:sz="4" w:space="0" w:color="auto"/>
            </w:tcBorders>
            <w:shd w:val="clear" w:color="auto" w:fill="auto"/>
            <w:vAlign w:val="center"/>
            <w:hideMark/>
          </w:tcPr>
          <w:p w14:paraId="063C1213" w14:textId="4A076946" w:rsidR="00747677" w:rsidRPr="0067534F" w:rsidRDefault="00747677" w:rsidP="00B45294">
            <w:pPr>
              <w:rPr>
                <w:rFonts w:ascii="Calibri" w:hAnsi="Calibri"/>
                <w:color w:val="000000"/>
                <w:sz w:val="22"/>
                <w:szCs w:val="22"/>
              </w:rPr>
            </w:pPr>
            <w:r w:rsidRPr="0067534F">
              <w:rPr>
                <w:rFonts w:ascii="Calibri" w:hAnsi="Calibri"/>
                <w:color w:val="000000"/>
                <w:sz w:val="22"/>
                <w:szCs w:val="22"/>
              </w:rPr>
              <w:t> </w:t>
            </w:r>
            <w:r w:rsidR="00B45294">
              <w:rPr>
                <w:rFonts w:ascii="Calibri" w:hAnsi="Calibri"/>
                <w:color w:val="000000"/>
                <w:sz w:val="22"/>
                <w:szCs w:val="22"/>
              </w:rPr>
              <w:t>Auf waschbare Alternativen aus Stoff umsteigen</w:t>
            </w:r>
          </w:p>
        </w:tc>
        <w:tc>
          <w:tcPr>
            <w:tcW w:w="2117" w:type="dxa"/>
            <w:tcBorders>
              <w:top w:val="nil"/>
              <w:left w:val="nil"/>
              <w:bottom w:val="single" w:sz="4" w:space="0" w:color="auto"/>
              <w:right w:val="single" w:sz="4" w:space="0" w:color="auto"/>
            </w:tcBorders>
            <w:shd w:val="clear" w:color="auto" w:fill="auto"/>
            <w:vAlign w:val="center"/>
          </w:tcPr>
          <w:p w14:paraId="498E12C8" w14:textId="4A97FC0C"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6A735F1E" w14:textId="0350B763" w:rsidR="00747677" w:rsidRPr="0067534F" w:rsidRDefault="00747677" w:rsidP="00747677">
            <w:pPr>
              <w:rPr>
                <w:rFonts w:ascii="Calibri" w:hAnsi="Calibri"/>
                <w:color w:val="FF0000"/>
                <w:sz w:val="22"/>
                <w:szCs w:val="22"/>
              </w:rPr>
            </w:pPr>
          </w:p>
        </w:tc>
      </w:tr>
      <w:tr w:rsidR="00747677" w:rsidRPr="0067534F" w14:paraId="147D8339" w14:textId="77777777" w:rsidTr="00B37153">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271369C4" w14:textId="77777777" w:rsidR="00747677" w:rsidRPr="0067534F" w:rsidRDefault="00747677" w:rsidP="00747677">
            <w:pPr>
              <w:rPr>
                <w:rFonts w:ascii="Calibri" w:hAnsi="Calibri"/>
                <w:sz w:val="22"/>
                <w:szCs w:val="22"/>
              </w:rPr>
            </w:pPr>
            <w:r w:rsidRPr="0067534F">
              <w:rPr>
                <w:rFonts w:ascii="Calibri" w:hAnsi="Calibri"/>
                <w:sz w:val="22"/>
                <w:szCs w:val="22"/>
              </w:rPr>
              <w:t>Küchen-Möbel</w:t>
            </w:r>
          </w:p>
        </w:tc>
        <w:tc>
          <w:tcPr>
            <w:tcW w:w="2280" w:type="dxa"/>
            <w:tcBorders>
              <w:top w:val="nil"/>
              <w:left w:val="nil"/>
              <w:bottom w:val="single" w:sz="4" w:space="0" w:color="auto"/>
              <w:right w:val="single" w:sz="4" w:space="0" w:color="auto"/>
            </w:tcBorders>
            <w:shd w:val="clear" w:color="auto" w:fill="auto"/>
            <w:vAlign w:val="center"/>
            <w:hideMark/>
          </w:tcPr>
          <w:p w14:paraId="2ECD392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Möglichst aus natürlichen Rohstoffen</w:t>
            </w:r>
          </w:p>
        </w:tc>
        <w:tc>
          <w:tcPr>
            <w:tcW w:w="1818" w:type="dxa"/>
            <w:tcBorders>
              <w:top w:val="nil"/>
              <w:left w:val="nil"/>
              <w:bottom w:val="single" w:sz="4" w:space="0" w:color="auto"/>
              <w:right w:val="single" w:sz="4" w:space="0" w:color="auto"/>
            </w:tcBorders>
            <w:shd w:val="clear" w:color="auto" w:fill="auto"/>
            <w:vAlign w:val="center"/>
            <w:hideMark/>
          </w:tcPr>
          <w:p w14:paraId="12175D4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FSC, eco-INSTITUT</w:t>
            </w:r>
          </w:p>
        </w:tc>
        <w:tc>
          <w:tcPr>
            <w:tcW w:w="2244" w:type="dxa"/>
            <w:tcBorders>
              <w:top w:val="nil"/>
              <w:left w:val="nil"/>
              <w:bottom w:val="single" w:sz="4" w:space="0" w:color="auto"/>
              <w:right w:val="single" w:sz="4" w:space="0" w:color="auto"/>
            </w:tcBorders>
            <w:shd w:val="clear" w:color="auto" w:fill="auto"/>
            <w:vAlign w:val="center"/>
            <w:hideMark/>
          </w:tcPr>
          <w:p w14:paraId="2563004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tcPr>
          <w:p w14:paraId="620F860D" w14:textId="68F839D8"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08969923" w14:textId="43AD4336" w:rsidR="00747677" w:rsidRPr="0067534F" w:rsidRDefault="00747677" w:rsidP="00747677">
            <w:pPr>
              <w:rPr>
                <w:rFonts w:ascii="Calibri" w:hAnsi="Calibri"/>
                <w:color w:val="FF0000"/>
                <w:sz w:val="22"/>
                <w:szCs w:val="22"/>
              </w:rPr>
            </w:pPr>
          </w:p>
        </w:tc>
      </w:tr>
      <w:tr w:rsidR="00747677" w:rsidRPr="0067534F" w14:paraId="5BFC3F53" w14:textId="77777777" w:rsidTr="00747677">
        <w:trPr>
          <w:trHeight w:val="300"/>
        </w:trPr>
        <w:tc>
          <w:tcPr>
            <w:tcW w:w="2552" w:type="dxa"/>
            <w:tcBorders>
              <w:top w:val="nil"/>
              <w:left w:val="single" w:sz="8" w:space="0" w:color="auto"/>
              <w:bottom w:val="nil"/>
              <w:right w:val="nil"/>
            </w:tcBorders>
            <w:shd w:val="clear" w:color="000000" w:fill="C6E0B4"/>
            <w:vAlign w:val="center"/>
            <w:hideMark/>
          </w:tcPr>
          <w:p w14:paraId="2E1FDB54" w14:textId="2D8A6CC8" w:rsidR="00747677" w:rsidRPr="0067534F" w:rsidRDefault="00747677" w:rsidP="00AA3AC7">
            <w:pPr>
              <w:rPr>
                <w:rFonts w:ascii="Calibri" w:hAnsi="Calibri"/>
                <w:b/>
                <w:bCs/>
                <w:color w:val="000000"/>
                <w:sz w:val="22"/>
                <w:szCs w:val="22"/>
              </w:rPr>
            </w:pPr>
            <w:r w:rsidRPr="0067534F">
              <w:rPr>
                <w:rFonts w:ascii="Calibri" w:hAnsi="Calibri"/>
                <w:b/>
                <w:bCs/>
                <w:color w:val="000000"/>
                <w:sz w:val="22"/>
                <w:szCs w:val="22"/>
              </w:rPr>
              <w:t xml:space="preserve">I.6. </w:t>
            </w:r>
            <w:r w:rsidR="00AA3AC7">
              <w:rPr>
                <w:rFonts w:ascii="Calibri" w:hAnsi="Calibri"/>
                <w:b/>
                <w:bCs/>
                <w:color w:val="000000"/>
                <w:sz w:val="22"/>
                <w:szCs w:val="22"/>
              </w:rPr>
              <w:t>Energie</w:t>
            </w:r>
          </w:p>
        </w:tc>
        <w:tc>
          <w:tcPr>
            <w:tcW w:w="6342" w:type="dxa"/>
            <w:gridSpan w:val="3"/>
            <w:tcBorders>
              <w:top w:val="nil"/>
              <w:left w:val="nil"/>
              <w:bottom w:val="nil"/>
              <w:right w:val="nil"/>
            </w:tcBorders>
            <w:shd w:val="clear" w:color="000000" w:fill="C6E0B4"/>
            <w:noWrap/>
            <w:vAlign w:val="center"/>
            <w:hideMark/>
          </w:tcPr>
          <w:p w14:paraId="172DF325" w14:textId="488F3D17"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C6E0B4"/>
            <w:vAlign w:val="center"/>
            <w:hideMark/>
          </w:tcPr>
          <w:p w14:paraId="58D58CCF"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C6E0B4"/>
            <w:vAlign w:val="center"/>
            <w:hideMark/>
          </w:tcPr>
          <w:p w14:paraId="1387CE26"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56CAC9B0" w14:textId="77777777" w:rsidTr="00747677">
        <w:trPr>
          <w:trHeight w:val="3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71643D7" w14:textId="5BDD7477" w:rsidR="00747677" w:rsidRPr="0067534F" w:rsidRDefault="00AA3AC7" w:rsidP="00747677">
            <w:pPr>
              <w:rPr>
                <w:rFonts w:ascii="Calibri" w:hAnsi="Calibri"/>
                <w:color w:val="000000"/>
                <w:sz w:val="22"/>
                <w:szCs w:val="22"/>
              </w:rPr>
            </w:pPr>
            <w:r>
              <w:rPr>
                <w:rFonts w:ascii="Calibri" w:hAnsi="Calibri"/>
                <w:color w:val="000000"/>
                <w:sz w:val="22"/>
                <w:szCs w:val="22"/>
              </w:rPr>
              <w:t>Biogas, Erdgas</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2C359681" w14:textId="707DCE68"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r w:rsidR="00AA3AC7">
              <w:rPr>
                <w:rFonts w:ascii="Calibri" w:hAnsi="Calibri"/>
                <w:color w:val="000000"/>
                <w:sz w:val="22"/>
                <w:szCs w:val="22"/>
              </w:rPr>
              <w:t>Wenn verfügbar Biogas, Biomethan</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1EDB8F08" w14:textId="1915B7C1"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r w:rsidR="00B80F9F">
              <w:rPr>
                <w:rFonts w:ascii="Calibri" w:hAnsi="Calibri"/>
                <w:color w:val="000000"/>
                <w:sz w:val="22"/>
                <w:szCs w:val="22"/>
              </w:rPr>
              <w:t>Grünes Gas Label, Ökogas</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680AFA46" w14:textId="39489934" w:rsidR="00AA3AC7" w:rsidRPr="0067534F" w:rsidRDefault="00AA3AC7" w:rsidP="00F66E02">
            <w:pPr>
              <w:rPr>
                <w:rFonts w:ascii="Calibri" w:hAnsi="Calibri"/>
                <w:color w:val="000000"/>
                <w:sz w:val="22"/>
                <w:szCs w:val="22"/>
              </w:rPr>
            </w:pPr>
            <w:r w:rsidRPr="004A7087">
              <w:rPr>
                <w:rFonts w:asciiTheme="minorHAnsi" w:hAnsiTheme="minorHAnsi"/>
                <w:color w:val="000000"/>
                <w:sz w:val="22"/>
                <w:szCs w:val="22"/>
              </w:rPr>
              <w:t xml:space="preserve"> </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08303D81" w14:textId="77777777" w:rsidR="00747677" w:rsidRDefault="00747677" w:rsidP="00747677">
            <w:pPr>
              <w:rPr>
                <w:rFonts w:ascii="Calibri" w:hAnsi="Calibri"/>
                <w:color w:val="000000"/>
                <w:sz w:val="22"/>
                <w:szCs w:val="22"/>
              </w:rPr>
            </w:pPr>
            <w:r w:rsidRPr="0067534F">
              <w:rPr>
                <w:rFonts w:ascii="Calibri" w:hAnsi="Calibri"/>
                <w:color w:val="000000"/>
                <w:sz w:val="22"/>
                <w:szCs w:val="22"/>
              </w:rPr>
              <w:t> </w:t>
            </w:r>
          </w:p>
          <w:p w14:paraId="3DB42AD2" w14:textId="77777777" w:rsidR="00747677" w:rsidRDefault="00747677" w:rsidP="00747677">
            <w:pPr>
              <w:rPr>
                <w:rFonts w:ascii="Calibri" w:hAnsi="Calibri"/>
                <w:color w:val="000000"/>
                <w:sz w:val="22"/>
                <w:szCs w:val="22"/>
              </w:rPr>
            </w:pPr>
          </w:p>
          <w:p w14:paraId="43DB9387" w14:textId="77777777" w:rsidR="00747677" w:rsidRDefault="00747677" w:rsidP="00747677">
            <w:pPr>
              <w:rPr>
                <w:rFonts w:ascii="Calibri" w:hAnsi="Calibri"/>
                <w:color w:val="000000"/>
                <w:sz w:val="22"/>
                <w:szCs w:val="22"/>
              </w:rPr>
            </w:pPr>
          </w:p>
          <w:p w14:paraId="59B788B2" w14:textId="77777777" w:rsidR="00747677" w:rsidRDefault="00747677" w:rsidP="00747677">
            <w:pPr>
              <w:rPr>
                <w:rFonts w:ascii="Calibri" w:hAnsi="Calibri"/>
                <w:color w:val="000000"/>
                <w:sz w:val="22"/>
                <w:szCs w:val="22"/>
              </w:rPr>
            </w:pPr>
          </w:p>
          <w:p w14:paraId="7103E8A8" w14:textId="77777777" w:rsidR="00747677" w:rsidRPr="0067534F" w:rsidRDefault="00747677" w:rsidP="00747677">
            <w:pPr>
              <w:rPr>
                <w:rFonts w:ascii="Calibri" w:hAnsi="Calibri"/>
                <w:color w:val="00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hideMark/>
          </w:tcPr>
          <w:p w14:paraId="3E01669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r>
      <w:tr w:rsidR="00747677" w:rsidRPr="0067534F" w14:paraId="756BA34C" w14:textId="77777777" w:rsidTr="00B37153">
        <w:trPr>
          <w:trHeight w:val="9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CA83C4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Strom</w:t>
            </w:r>
          </w:p>
        </w:tc>
        <w:tc>
          <w:tcPr>
            <w:tcW w:w="2280" w:type="dxa"/>
            <w:tcBorders>
              <w:top w:val="nil"/>
              <w:left w:val="nil"/>
              <w:bottom w:val="single" w:sz="4" w:space="0" w:color="auto"/>
              <w:right w:val="single" w:sz="4" w:space="0" w:color="auto"/>
            </w:tcBorders>
            <w:shd w:val="clear" w:color="auto" w:fill="auto"/>
            <w:vAlign w:val="center"/>
            <w:hideMark/>
          </w:tcPr>
          <w:p w14:paraId="1D1E4E3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Ökostrom aus 100% erneuerbaren Energien</w:t>
            </w:r>
          </w:p>
        </w:tc>
        <w:tc>
          <w:tcPr>
            <w:tcW w:w="1818" w:type="dxa"/>
            <w:tcBorders>
              <w:top w:val="nil"/>
              <w:left w:val="nil"/>
              <w:bottom w:val="single" w:sz="4" w:space="0" w:color="auto"/>
              <w:right w:val="single" w:sz="4" w:space="0" w:color="auto"/>
            </w:tcBorders>
            <w:shd w:val="clear" w:color="auto" w:fill="auto"/>
            <w:vAlign w:val="center"/>
            <w:hideMark/>
          </w:tcPr>
          <w:p w14:paraId="2EAC1BBB" w14:textId="1606E724" w:rsidR="00747677" w:rsidRPr="0067534F" w:rsidRDefault="00747677" w:rsidP="00747677">
            <w:pPr>
              <w:rPr>
                <w:rFonts w:ascii="Calibri" w:hAnsi="Calibri"/>
                <w:color w:val="000000"/>
                <w:sz w:val="22"/>
                <w:szCs w:val="22"/>
              </w:rPr>
            </w:pPr>
            <w:r w:rsidRPr="0067534F">
              <w:rPr>
                <w:rFonts w:ascii="Calibri" w:hAnsi="Calibri"/>
                <w:color w:val="000000"/>
                <w:sz w:val="22"/>
                <w:szCs w:val="22"/>
              </w:rPr>
              <w:t>ok-power</w:t>
            </w:r>
            <w:r w:rsidR="00B80F9F">
              <w:rPr>
                <w:rFonts w:ascii="Calibri" w:hAnsi="Calibri"/>
                <w:color w:val="000000"/>
                <w:sz w:val="22"/>
                <w:szCs w:val="22"/>
              </w:rPr>
              <w:t xml:space="preserve"> (+)</w:t>
            </w:r>
            <w:r w:rsidRPr="0067534F">
              <w:rPr>
                <w:rFonts w:ascii="Calibri" w:hAnsi="Calibri"/>
                <w:color w:val="000000"/>
                <w:sz w:val="22"/>
                <w:szCs w:val="22"/>
              </w:rPr>
              <w:t xml:space="preserve"> Label,  Grüner Strom Label (GSL) </w:t>
            </w:r>
          </w:p>
        </w:tc>
        <w:tc>
          <w:tcPr>
            <w:tcW w:w="2244" w:type="dxa"/>
            <w:tcBorders>
              <w:top w:val="nil"/>
              <w:left w:val="nil"/>
              <w:bottom w:val="single" w:sz="4" w:space="0" w:color="auto"/>
              <w:right w:val="single" w:sz="4" w:space="0" w:color="auto"/>
            </w:tcBorders>
            <w:shd w:val="clear" w:color="auto" w:fill="auto"/>
            <w:vAlign w:val="center"/>
            <w:hideMark/>
          </w:tcPr>
          <w:p w14:paraId="1BB096CC" w14:textId="665C9D6D" w:rsidR="00747677" w:rsidRPr="00D610F6" w:rsidRDefault="00B45294" w:rsidP="00F66E02">
            <w:pPr>
              <w:pStyle w:val="StandardWeb"/>
            </w:pPr>
            <w:r>
              <w:rPr>
                <w:rFonts w:asciiTheme="minorHAnsi" w:hAnsiTheme="minorHAnsi"/>
                <w:color w:val="000000"/>
                <w:sz w:val="22"/>
                <w:szCs w:val="22"/>
              </w:rPr>
              <w:t>Rahmenverträge vorhanden</w:t>
            </w:r>
          </w:p>
        </w:tc>
        <w:tc>
          <w:tcPr>
            <w:tcW w:w="2117" w:type="dxa"/>
            <w:tcBorders>
              <w:top w:val="nil"/>
              <w:left w:val="nil"/>
              <w:bottom w:val="single" w:sz="4" w:space="0" w:color="auto"/>
              <w:right w:val="single" w:sz="4" w:space="0" w:color="auto"/>
            </w:tcBorders>
            <w:shd w:val="clear" w:color="auto" w:fill="auto"/>
            <w:vAlign w:val="center"/>
          </w:tcPr>
          <w:p w14:paraId="6AC57641" w14:textId="77777777"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34567FA5" w14:textId="15CFFB66" w:rsidR="00747677" w:rsidRPr="0067534F" w:rsidRDefault="00747677" w:rsidP="00747677">
            <w:pPr>
              <w:rPr>
                <w:rFonts w:ascii="Calibri" w:hAnsi="Calibri"/>
                <w:color w:val="FF0000"/>
                <w:sz w:val="22"/>
                <w:szCs w:val="22"/>
              </w:rPr>
            </w:pPr>
          </w:p>
        </w:tc>
      </w:tr>
      <w:tr w:rsidR="00747677" w:rsidRPr="0067534F" w14:paraId="5844FF28" w14:textId="77777777" w:rsidTr="00747677">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D6489F4" w14:textId="30D94FCB" w:rsidR="00747677" w:rsidRPr="0067534F" w:rsidRDefault="00747677" w:rsidP="00747677">
            <w:pPr>
              <w:rPr>
                <w:rFonts w:ascii="Calibri" w:hAnsi="Calibri"/>
                <w:color w:val="000000"/>
                <w:sz w:val="22"/>
                <w:szCs w:val="22"/>
              </w:rPr>
            </w:pPr>
            <w:r w:rsidRPr="0067534F">
              <w:rPr>
                <w:rFonts w:ascii="Calibri" w:hAnsi="Calibri"/>
                <w:color w:val="000000"/>
                <w:sz w:val="22"/>
                <w:szCs w:val="22"/>
              </w:rPr>
              <w:t>Farben und Lacke</w:t>
            </w:r>
            <w:r w:rsidR="00AA3AC7">
              <w:rPr>
                <w:rFonts w:ascii="Calibri" w:hAnsi="Calibri"/>
                <w:color w:val="000000"/>
                <w:sz w:val="22"/>
                <w:szCs w:val="22"/>
              </w:rPr>
              <w:t xml:space="preserve"> etc</w:t>
            </w:r>
            <w:r w:rsidR="00B45294">
              <w:rPr>
                <w:rFonts w:ascii="Calibri" w:hAnsi="Calibri"/>
                <w:color w:val="000000"/>
                <w:sz w:val="22"/>
                <w:szCs w:val="22"/>
              </w:rPr>
              <w:t>.</w:t>
            </w:r>
          </w:p>
        </w:tc>
        <w:tc>
          <w:tcPr>
            <w:tcW w:w="2280" w:type="dxa"/>
            <w:tcBorders>
              <w:top w:val="nil"/>
              <w:left w:val="nil"/>
              <w:bottom w:val="single" w:sz="4" w:space="0" w:color="auto"/>
              <w:right w:val="single" w:sz="4" w:space="0" w:color="auto"/>
            </w:tcBorders>
            <w:shd w:val="clear" w:color="auto" w:fill="auto"/>
            <w:vAlign w:val="center"/>
            <w:hideMark/>
          </w:tcPr>
          <w:p w14:paraId="550D2C7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Lösungsmittelfrei, keine giftigen Schwermetalle etc.</w:t>
            </w:r>
          </w:p>
        </w:tc>
        <w:tc>
          <w:tcPr>
            <w:tcW w:w="1818" w:type="dxa"/>
            <w:tcBorders>
              <w:top w:val="nil"/>
              <w:left w:val="nil"/>
              <w:bottom w:val="single" w:sz="4" w:space="0" w:color="auto"/>
              <w:right w:val="single" w:sz="4" w:space="0" w:color="auto"/>
            </w:tcBorders>
            <w:shd w:val="clear" w:color="auto" w:fill="auto"/>
            <w:vAlign w:val="center"/>
            <w:hideMark/>
          </w:tcPr>
          <w:p w14:paraId="7570588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 EU Umweltzeichen („Euroblume“), natureplus</w:t>
            </w:r>
          </w:p>
        </w:tc>
        <w:tc>
          <w:tcPr>
            <w:tcW w:w="2244" w:type="dxa"/>
            <w:tcBorders>
              <w:top w:val="nil"/>
              <w:left w:val="nil"/>
              <w:bottom w:val="single" w:sz="4" w:space="0" w:color="auto"/>
              <w:right w:val="single" w:sz="4" w:space="0" w:color="auto"/>
            </w:tcBorders>
            <w:shd w:val="clear" w:color="auto" w:fill="auto"/>
            <w:vAlign w:val="center"/>
            <w:hideMark/>
          </w:tcPr>
          <w:p w14:paraId="720117D2" w14:textId="02589CAA"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r w:rsidR="00AA3AC7">
              <w:rPr>
                <w:rFonts w:ascii="Calibri" w:hAnsi="Calibri"/>
                <w:color w:val="000000"/>
                <w:sz w:val="22"/>
                <w:szCs w:val="22"/>
              </w:rPr>
              <w:t>Gütesiegel „Nachhaltiges Bauen“ der DGNB e.V.</w:t>
            </w:r>
          </w:p>
        </w:tc>
        <w:tc>
          <w:tcPr>
            <w:tcW w:w="2117" w:type="dxa"/>
            <w:tcBorders>
              <w:top w:val="nil"/>
              <w:left w:val="nil"/>
              <w:bottom w:val="single" w:sz="4" w:space="0" w:color="auto"/>
              <w:right w:val="single" w:sz="4" w:space="0" w:color="auto"/>
            </w:tcBorders>
            <w:shd w:val="clear" w:color="auto" w:fill="auto"/>
            <w:vAlign w:val="center"/>
            <w:hideMark/>
          </w:tcPr>
          <w:p w14:paraId="2EFBB8F8" w14:textId="77777777" w:rsidR="00747677" w:rsidRDefault="00747677" w:rsidP="00747677">
            <w:pPr>
              <w:rPr>
                <w:rFonts w:ascii="Calibri" w:hAnsi="Calibri"/>
                <w:color w:val="FF0000"/>
                <w:sz w:val="22"/>
                <w:szCs w:val="22"/>
              </w:rPr>
            </w:pPr>
            <w:r w:rsidRPr="0067534F">
              <w:rPr>
                <w:rFonts w:ascii="Calibri" w:hAnsi="Calibri"/>
                <w:color w:val="FF0000"/>
                <w:sz w:val="22"/>
                <w:szCs w:val="22"/>
              </w:rPr>
              <w:t> </w:t>
            </w:r>
          </w:p>
          <w:p w14:paraId="09F3C84E" w14:textId="77777777" w:rsidR="00747677" w:rsidRDefault="00747677" w:rsidP="00747677">
            <w:pPr>
              <w:rPr>
                <w:rFonts w:ascii="Calibri" w:hAnsi="Calibri"/>
                <w:color w:val="FF0000"/>
                <w:sz w:val="22"/>
                <w:szCs w:val="22"/>
              </w:rPr>
            </w:pPr>
          </w:p>
          <w:p w14:paraId="68581361" w14:textId="77777777" w:rsidR="00747677" w:rsidRDefault="00747677" w:rsidP="00747677">
            <w:pPr>
              <w:rPr>
                <w:rFonts w:ascii="Calibri" w:hAnsi="Calibri"/>
                <w:color w:val="FF0000"/>
                <w:sz w:val="22"/>
                <w:szCs w:val="22"/>
              </w:rPr>
            </w:pPr>
          </w:p>
          <w:p w14:paraId="15EC4F2D" w14:textId="77777777" w:rsidR="00747677" w:rsidRDefault="00747677" w:rsidP="00747677">
            <w:pPr>
              <w:rPr>
                <w:rFonts w:ascii="Calibri" w:hAnsi="Calibri"/>
                <w:color w:val="FF0000"/>
                <w:sz w:val="22"/>
                <w:szCs w:val="22"/>
              </w:rPr>
            </w:pPr>
          </w:p>
          <w:p w14:paraId="25A62A25" w14:textId="77777777" w:rsidR="00747677" w:rsidRDefault="00747677" w:rsidP="00747677">
            <w:pPr>
              <w:rPr>
                <w:rFonts w:ascii="Calibri" w:hAnsi="Calibri"/>
                <w:color w:val="FF0000"/>
                <w:sz w:val="22"/>
                <w:szCs w:val="22"/>
              </w:rPr>
            </w:pPr>
          </w:p>
          <w:p w14:paraId="72AB9B24" w14:textId="77777777" w:rsidR="00747677" w:rsidRDefault="00747677" w:rsidP="00747677">
            <w:pPr>
              <w:rPr>
                <w:rFonts w:ascii="Calibri" w:hAnsi="Calibri"/>
                <w:color w:val="FF0000"/>
                <w:sz w:val="22"/>
                <w:szCs w:val="22"/>
              </w:rPr>
            </w:pPr>
          </w:p>
          <w:p w14:paraId="3C6B9BC8" w14:textId="77777777"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hideMark/>
          </w:tcPr>
          <w:p w14:paraId="07440A1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r>
      <w:tr w:rsidR="00747677" w:rsidRPr="0067534F" w14:paraId="56624D75" w14:textId="77777777" w:rsidTr="00747677">
        <w:trPr>
          <w:trHeight w:val="300"/>
        </w:trPr>
        <w:tc>
          <w:tcPr>
            <w:tcW w:w="2552" w:type="dxa"/>
            <w:tcBorders>
              <w:top w:val="nil"/>
              <w:left w:val="single" w:sz="8" w:space="0" w:color="auto"/>
              <w:bottom w:val="nil"/>
              <w:right w:val="nil"/>
            </w:tcBorders>
            <w:shd w:val="clear" w:color="000000" w:fill="C6E0B4"/>
            <w:vAlign w:val="center"/>
            <w:hideMark/>
          </w:tcPr>
          <w:p w14:paraId="69FD8EB3"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I.7. Reinigung</w:t>
            </w:r>
          </w:p>
        </w:tc>
        <w:tc>
          <w:tcPr>
            <w:tcW w:w="6342" w:type="dxa"/>
            <w:gridSpan w:val="3"/>
            <w:tcBorders>
              <w:top w:val="nil"/>
              <w:left w:val="nil"/>
              <w:bottom w:val="nil"/>
              <w:right w:val="nil"/>
            </w:tcBorders>
            <w:shd w:val="clear" w:color="000000" w:fill="C6E0B4"/>
            <w:noWrap/>
            <w:vAlign w:val="center"/>
            <w:hideMark/>
          </w:tcPr>
          <w:p w14:paraId="3F585BD1" w14:textId="764F5863"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C6E0B4"/>
            <w:vAlign w:val="center"/>
            <w:hideMark/>
          </w:tcPr>
          <w:p w14:paraId="3BC74541"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C6E0B4"/>
            <w:vAlign w:val="center"/>
            <w:hideMark/>
          </w:tcPr>
          <w:p w14:paraId="66B8B0C4"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02EA38F1" w14:textId="77777777" w:rsidTr="00747677">
        <w:trPr>
          <w:trHeight w:val="27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4425DD2"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lastRenderedPageBreak/>
              <w:t>Reinigung allgemein</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5115EC5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Ökologische Wasch- und Reinigungsmittel - biologisch abbaubar, ohne Tenside aus der Erdölchemie, ohne synthetische Farb- und Konservierungsstoffe und ohne gentechnisch veränderte Enzyme</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5119E35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EU-Umweltzeichen, ECO-Garantie, Blauer Engel</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69341B02" w14:textId="622C8831" w:rsidR="00747677" w:rsidRPr="0067534F" w:rsidRDefault="00747677" w:rsidP="00747677">
            <w:pPr>
              <w:rPr>
                <w:rFonts w:ascii="Calibri" w:hAnsi="Calibri"/>
                <w:color w:val="000000"/>
                <w:sz w:val="22"/>
                <w:szCs w:val="22"/>
              </w:rPr>
            </w:pPr>
            <w:r w:rsidRPr="0067534F">
              <w:rPr>
                <w:rFonts w:ascii="Calibri" w:hAnsi="Calibri"/>
                <w:color w:val="000000"/>
                <w:sz w:val="22"/>
                <w:szCs w:val="22"/>
              </w:rPr>
              <w:t>Nachfüllbare Verpackungen, sparsamer Verbrauch</w:t>
            </w:r>
            <w:r w:rsidR="00B45294">
              <w:rPr>
                <w:rFonts w:ascii="Calibri" w:hAnsi="Calibri"/>
                <w:color w:val="000000"/>
                <w:sz w:val="22"/>
                <w:szCs w:val="22"/>
              </w:rPr>
              <w:t>, hochkonzentrierte Mittel</w:t>
            </w:r>
            <w:r w:rsidR="00BD69EB">
              <w:rPr>
                <w:rFonts w:ascii="Calibri" w:hAnsi="Calibri"/>
                <w:color w:val="000000"/>
                <w:sz w:val="22"/>
                <w:szCs w:val="22"/>
              </w:rPr>
              <w:t>, richtige Dosierung</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0EFD0CB9" w14:textId="77777777" w:rsidR="00747677" w:rsidRPr="0067534F" w:rsidRDefault="00747677" w:rsidP="00747677">
            <w:pPr>
              <w:rPr>
                <w:rFonts w:ascii="Calibri" w:hAnsi="Calibri"/>
                <w:color w:val="FF0000"/>
                <w:sz w:val="22"/>
                <w:szCs w:val="22"/>
              </w:rPr>
            </w:pPr>
            <w:r w:rsidRPr="0067534F">
              <w:rPr>
                <w:rFonts w:ascii="Calibri" w:hAnsi="Calibri"/>
                <w:color w:val="FF0000"/>
                <w:sz w:val="22"/>
                <w:szCs w:val="22"/>
              </w:rPr>
              <w:t> </w:t>
            </w:r>
          </w:p>
        </w:tc>
        <w:tc>
          <w:tcPr>
            <w:tcW w:w="3346" w:type="dxa"/>
            <w:tcBorders>
              <w:top w:val="single" w:sz="4" w:space="0" w:color="auto"/>
              <w:left w:val="nil"/>
              <w:bottom w:val="single" w:sz="4" w:space="0" w:color="auto"/>
              <w:right w:val="single" w:sz="8" w:space="0" w:color="auto"/>
            </w:tcBorders>
            <w:shd w:val="clear" w:color="auto" w:fill="auto"/>
            <w:vAlign w:val="center"/>
            <w:hideMark/>
          </w:tcPr>
          <w:p w14:paraId="1CDDC563" w14:textId="76D029F7" w:rsidR="00747677" w:rsidRPr="0067534F" w:rsidRDefault="00747677" w:rsidP="00747677">
            <w:pPr>
              <w:rPr>
                <w:rFonts w:ascii="Calibri" w:hAnsi="Calibri"/>
                <w:color w:val="FF0000"/>
                <w:sz w:val="22"/>
                <w:szCs w:val="22"/>
              </w:rPr>
            </w:pPr>
          </w:p>
        </w:tc>
      </w:tr>
      <w:tr w:rsidR="00747677" w:rsidRPr="0067534F" w14:paraId="763C4107" w14:textId="77777777" w:rsidTr="00B37153">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6E971E1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Spülmittel</w:t>
            </w:r>
          </w:p>
        </w:tc>
        <w:tc>
          <w:tcPr>
            <w:tcW w:w="2280" w:type="dxa"/>
            <w:tcBorders>
              <w:top w:val="nil"/>
              <w:left w:val="nil"/>
              <w:bottom w:val="single" w:sz="4" w:space="0" w:color="auto"/>
              <w:right w:val="single" w:sz="4" w:space="0" w:color="auto"/>
            </w:tcBorders>
            <w:shd w:val="clear" w:color="auto" w:fill="auto"/>
            <w:vAlign w:val="center"/>
            <w:hideMark/>
          </w:tcPr>
          <w:p w14:paraId="366A161A"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s.o.</w:t>
            </w:r>
          </w:p>
        </w:tc>
        <w:tc>
          <w:tcPr>
            <w:tcW w:w="1818" w:type="dxa"/>
            <w:tcBorders>
              <w:top w:val="nil"/>
              <w:left w:val="nil"/>
              <w:bottom w:val="single" w:sz="4" w:space="0" w:color="auto"/>
              <w:right w:val="single" w:sz="4" w:space="0" w:color="auto"/>
            </w:tcBorders>
            <w:shd w:val="clear" w:color="auto" w:fill="auto"/>
            <w:vAlign w:val="center"/>
            <w:hideMark/>
          </w:tcPr>
          <w:p w14:paraId="1EDEA16A"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s.o.</w:t>
            </w:r>
          </w:p>
        </w:tc>
        <w:tc>
          <w:tcPr>
            <w:tcW w:w="2244" w:type="dxa"/>
            <w:tcBorders>
              <w:top w:val="nil"/>
              <w:left w:val="nil"/>
              <w:bottom w:val="single" w:sz="4" w:space="0" w:color="auto"/>
              <w:right w:val="single" w:sz="4" w:space="0" w:color="auto"/>
            </w:tcBorders>
            <w:shd w:val="clear" w:color="auto" w:fill="auto"/>
            <w:vAlign w:val="center"/>
            <w:hideMark/>
          </w:tcPr>
          <w:p w14:paraId="5DE31B4D"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s.o.</w:t>
            </w:r>
          </w:p>
        </w:tc>
        <w:tc>
          <w:tcPr>
            <w:tcW w:w="2117" w:type="dxa"/>
            <w:tcBorders>
              <w:top w:val="nil"/>
              <w:left w:val="nil"/>
              <w:bottom w:val="single" w:sz="4" w:space="0" w:color="auto"/>
              <w:right w:val="single" w:sz="4" w:space="0" w:color="auto"/>
            </w:tcBorders>
            <w:shd w:val="clear" w:color="auto" w:fill="auto"/>
            <w:vAlign w:val="center"/>
            <w:hideMark/>
          </w:tcPr>
          <w:p w14:paraId="6C9B30DC" w14:textId="77777777" w:rsidR="00747677" w:rsidRPr="0067534F" w:rsidRDefault="00747677" w:rsidP="00747677">
            <w:pPr>
              <w:rPr>
                <w:rFonts w:ascii="Calibri" w:hAnsi="Calibri"/>
                <w:color w:val="FF0000"/>
                <w:sz w:val="22"/>
                <w:szCs w:val="22"/>
              </w:rPr>
            </w:pPr>
            <w:r w:rsidRPr="0067534F">
              <w:rPr>
                <w:rFonts w:ascii="Calibri" w:hAnsi="Calibri"/>
                <w:color w:val="FF0000"/>
                <w:sz w:val="22"/>
                <w:szCs w:val="22"/>
              </w:rPr>
              <w:t> </w:t>
            </w:r>
          </w:p>
        </w:tc>
        <w:tc>
          <w:tcPr>
            <w:tcW w:w="3346" w:type="dxa"/>
            <w:tcBorders>
              <w:top w:val="nil"/>
              <w:left w:val="nil"/>
              <w:bottom w:val="single" w:sz="4" w:space="0" w:color="auto"/>
              <w:right w:val="single" w:sz="8" w:space="0" w:color="auto"/>
            </w:tcBorders>
            <w:shd w:val="clear" w:color="auto" w:fill="auto"/>
            <w:vAlign w:val="center"/>
          </w:tcPr>
          <w:p w14:paraId="18AE6A99" w14:textId="2AE6F286" w:rsidR="00747677" w:rsidRPr="0067534F" w:rsidRDefault="00747677" w:rsidP="00747677">
            <w:pPr>
              <w:rPr>
                <w:rFonts w:ascii="Calibri" w:hAnsi="Calibri"/>
                <w:color w:val="FF0000"/>
                <w:sz w:val="22"/>
                <w:szCs w:val="22"/>
              </w:rPr>
            </w:pPr>
          </w:p>
        </w:tc>
      </w:tr>
      <w:tr w:rsidR="00747677" w:rsidRPr="0067534F" w14:paraId="5C1754B6"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00979465"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Putzmittel</w:t>
            </w:r>
          </w:p>
        </w:tc>
        <w:tc>
          <w:tcPr>
            <w:tcW w:w="2280" w:type="dxa"/>
            <w:tcBorders>
              <w:top w:val="nil"/>
              <w:left w:val="nil"/>
              <w:bottom w:val="single" w:sz="4" w:space="0" w:color="auto"/>
              <w:right w:val="single" w:sz="4" w:space="0" w:color="auto"/>
            </w:tcBorders>
            <w:shd w:val="clear" w:color="auto" w:fill="auto"/>
            <w:vAlign w:val="center"/>
            <w:hideMark/>
          </w:tcPr>
          <w:p w14:paraId="52249B11"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s.o.</w:t>
            </w:r>
          </w:p>
        </w:tc>
        <w:tc>
          <w:tcPr>
            <w:tcW w:w="1818" w:type="dxa"/>
            <w:tcBorders>
              <w:top w:val="nil"/>
              <w:left w:val="nil"/>
              <w:bottom w:val="single" w:sz="4" w:space="0" w:color="auto"/>
              <w:right w:val="single" w:sz="4" w:space="0" w:color="auto"/>
            </w:tcBorders>
            <w:shd w:val="clear" w:color="auto" w:fill="auto"/>
            <w:vAlign w:val="center"/>
            <w:hideMark/>
          </w:tcPr>
          <w:p w14:paraId="615DB3B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s.o.</w:t>
            </w:r>
          </w:p>
        </w:tc>
        <w:tc>
          <w:tcPr>
            <w:tcW w:w="2244" w:type="dxa"/>
            <w:tcBorders>
              <w:top w:val="nil"/>
              <w:left w:val="nil"/>
              <w:bottom w:val="single" w:sz="4" w:space="0" w:color="auto"/>
              <w:right w:val="single" w:sz="4" w:space="0" w:color="auto"/>
            </w:tcBorders>
            <w:shd w:val="clear" w:color="auto" w:fill="auto"/>
            <w:vAlign w:val="center"/>
            <w:hideMark/>
          </w:tcPr>
          <w:p w14:paraId="62C559C9"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s.o.</w:t>
            </w:r>
          </w:p>
        </w:tc>
        <w:tc>
          <w:tcPr>
            <w:tcW w:w="2117" w:type="dxa"/>
            <w:tcBorders>
              <w:top w:val="nil"/>
              <w:left w:val="nil"/>
              <w:bottom w:val="single" w:sz="4" w:space="0" w:color="auto"/>
              <w:right w:val="single" w:sz="4" w:space="0" w:color="auto"/>
            </w:tcBorders>
            <w:shd w:val="clear" w:color="auto" w:fill="auto"/>
            <w:vAlign w:val="center"/>
            <w:hideMark/>
          </w:tcPr>
          <w:p w14:paraId="48126516" w14:textId="77777777" w:rsidR="00747677" w:rsidRPr="0067534F" w:rsidRDefault="00747677" w:rsidP="00747677">
            <w:pPr>
              <w:rPr>
                <w:rFonts w:ascii="Calibri" w:hAnsi="Calibri"/>
                <w:color w:val="4F6228"/>
                <w:sz w:val="22"/>
                <w:szCs w:val="22"/>
              </w:rPr>
            </w:pPr>
            <w:r w:rsidRPr="0067534F">
              <w:rPr>
                <w:rFonts w:ascii="Calibri" w:hAnsi="Calibri"/>
                <w:color w:val="4F6228"/>
                <w:sz w:val="22"/>
                <w:szCs w:val="22"/>
              </w:rPr>
              <w:t> </w:t>
            </w:r>
          </w:p>
        </w:tc>
        <w:tc>
          <w:tcPr>
            <w:tcW w:w="3346" w:type="dxa"/>
            <w:tcBorders>
              <w:top w:val="nil"/>
              <w:left w:val="nil"/>
              <w:bottom w:val="single" w:sz="4" w:space="0" w:color="auto"/>
              <w:right w:val="single" w:sz="8" w:space="0" w:color="auto"/>
            </w:tcBorders>
            <w:shd w:val="clear" w:color="auto" w:fill="auto"/>
            <w:vAlign w:val="center"/>
          </w:tcPr>
          <w:p w14:paraId="04BCDA82" w14:textId="78F2DA04" w:rsidR="00747677" w:rsidRPr="0067534F" w:rsidRDefault="00747677" w:rsidP="00747677">
            <w:pPr>
              <w:rPr>
                <w:rFonts w:ascii="Calibri" w:hAnsi="Calibri"/>
                <w:color w:val="FF0000"/>
                <w:sz w:val="22"/>
                <w:szCs w:val="22"/>
              </w:rPr>
            </w:pPr>
          </w:p>
        </w:tc>
      </w:tr>
      <w:tr w:rsidR="00747677" w:rsidRPr="0067534F" w14:paraId="7872DAB0" w14:textId="77777777" w:rsidTr="00747677">
        <w:trPr>
          <w:trHeight w:val="300"/>
        </w:trPr>
        <w:tc>
          <w:tcPr>
            <w:tcW w:w="2552" w:type="dxa"/>
            <w:tcBorders>
              <w:top w:val="nil"/>
              <w:left w:val="single" w:sz="8" w:space="0" w:color="auto"/>
              <w:bottom w:val="nil"/>
              <w:right w:val="nil"/>
            </w:tcBorders>
            <w:shd w:val="clear" w:color="000000" w:fill="C6E0B4"/>
            <w:vAlign w:val="center"/>
            <w:hideMark/>
          </w:tcPr>
          <w:p w14:paraId="0619BFC2"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I.8. Hygieneartikel</w:t>
            </w:r>
          </w:p>
        </w:tc>
        <w:tc>
          <w:tcPr>
            <w:tcW w:w="6342" w:type="dxa"/>
            <w:gridSpan w:val="3"/>
            <w:tcBorders>
              <w:top w:val="nil"/>
              <w:left w:val="nil"/>
              <w:bottom w:val="nil"/>
              <w:right w:val="nil"/>
            </w:tcBorders>
            <w:shd w:val="clear" w:color="000000" w:fill="C6E0B4"/>
            <w:noWrap/>
            <w:vAlign w:val="center"/>
            <w:hideMark/>
          </w:tcPr>
          <w:p w14:paraId="24DE2FB3" w14:textId="364678A6"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C6E0B4"/>
            <w:vAlign w:val="center"/>
            <w:hideMark/>
          </w:tcPr>
          <w:p w14:paraId="7AD89EAB"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C6E0B4"/>
            <w:vAlign w:val="center"/>
            <w:hideMark/>
          </w:tcPr>
          <w:p w14:paraId="634C129C"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3D6B3034" w14:textId="77777777" w:rsidTr="00B37153">
        <w:trPr>
          <w:trHeight w:val="6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3C80F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Hygieneartikel allgemein</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512CFE8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462CE5E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 EU Umweltzeichen</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437D4BA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single" w:sz="4" w:space="0" w:color="auto"/>
              <w:left w:val="nil"/>
              <w:bottom w:val="single" w:sz="4" w:space="0" w:color="auto"/>
              <w:right w:val="single" w:sz="4" w:space="0" w:color="auto"/>
            </w:tcBorders>
            <w:shd w:val="clear" w:color="auto" w:fill="auto"/>
            <w:vAlign w:val="center"/>
          </w:tcPr>
          <w:p w14:paraId="38CC12FF" w14:textId="58160443" w:rsidR="00747677" w:rsidRPr="0067534F" w:rsidRDefault="00747677" w:rsidP="00747677">
            <w:pPr>
              <w:rPr>
                <w:rFonts w:ascii="Calibri" w:hAnsi="Calibri"/>
                <w:color w:val="FF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tcPr>
          <w:p w14:paraId="08018580" w14:textId="17A2B568" w:rsidR="00747677" w:rsidRPr="0067534F" w:rsidRDefault="00747677" w:rsidP="00747677">
            <w:pPr>
              <w:rPr>
                <w:rFonts w:ascii="Calibri" w:hAnsi="Calibri"/>
                <w:color w:val="000000"/>
                <w:sz w:val="22"/>
                <w:szCs w:val="22"/>
              </w:rPr>
            </w:pPr>
          </w:p>
        </w:tc>
      </w:tr>
      <w:tr w:rsidR="00747677" w:rsidRPr="0067534F" w14:paraId="263283C3"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5425174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Seife</w:t>
            </w:r>
          </w:p>
        </w:tc>
        <w:tc>
          <w:tcPr>
            <w:tcW w:w="2280" w:type="dxa"/>
            <w:tcBorders>
              <w:top w:val="nil"/>
              <w:left w:val="nil"/>
              <w:bottom w:val="single" w:sz="4" w:space="0" w:color="auto"/>
              <w:right w:val="single" w:sz="4" w:space="0" w:color="auto"/>
            </w:tcBorders>
            <w:shd w:val="clear" w:color="auto" w:fill="auto"/>
            <w:vAlign w:val="center"/>
            <w:hideMark/>
          </w:tcPr>
          <w:p w14:paraId="2DFAD73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Pflanzliche Produkte (aus Pflanzenöl aus  kontrolliert biologischem Anbau (=kbA))</w:t>
            </w:r>
          </w:p>
        </w:tc>
        <w:tc>
          <w:tcPr>
            <w:tcW w:w="1818" w:type="dxa"/>
            <w:tcBorders>
              <w:top w:val="nil"/>
              <w:left w:val="nil"/>
              <w:bottom w:val="single" w:sz="4" w:space="0" w:color="auto"/>
              <w:right w:val="single" w:sz="4" w:space="0" w:color="auto"/>
            </w:tcBorders>
            <w:shd w:val="clear" w:color="auto" w:fill="auto"/>
            <w:vAlign w:val="center"/>
            <w:hideMark/>
          </w:tcPr>
          <w:p w14:paraId="0B1EF2F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EU Umweltzeichen</w:t>
            </w:r>
          </w:p>
        </w:tc>
        <w:tc>
          <w:tcPr>
            <w:tcW w:w="2244" w:type="dxa"/>
            <w:tcBorders>
              <w:top w:val="nil"/>
              <w:left w:val="nil"/>
              <w:bottom w:val="single" w:sz="4" w:space="0" w:color="auto"/>
              <w:right w:val="single" w:sz="4" w:space="0" w:color="auto"/>
            </w:tcBorders>
            <w:shd w:val="clear" w:color="auto" w:fill="auto"/>
            <w:vAlign w:val="center"/>
            <w:hideMark/>
          </w:tcPr>
          <w:p w14:paraId="3D5C622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Nachfüllbare Verpackungen</w:t>
            </w:r>
          </w:p>
        </w:tc>
        <w:tc>
          <w:tcPr>
            <w:tcW w:w="2117" w:type="dxa"/>
            <w:tcBorders>
              <w:top w:val="nil"/>
              <w:left w:val="nil"/>
              <w:bottom w:val="single" w:sz="4" w:space="0" w:color="auto"/>
              <w:right w:val="single" w:sz="4" w:space="0" w:color="auto"/>
            </w:tcBorders>
            <w:shd w:val="clear" w:color="auto" w:fill="auto"/>
            <w:vAlign w:val="center"/>
          </w:tcPr>
          <w:p w14:paraId="1C2E12EA" w14:textId="3FF23D71"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2E985CF2" w14:textId="5FAE61FE" w:rsidR="00747677" w:rsidRPr="0067534F" w:rsidRDefault="00747677" w:rsidP="00747677">
            <w:pPr>
              <w:rPr>
                <w:rFonts w:ascii="Calibri" w:hAnsi="Calibri"/>
                <w:color w:val="FF0000"/>
                <w:sz w:val="22"/>
                <w:szCs w:val="22"/>
              </w:rPr>
            </w:pPr>
          </w:p>
        </w:tc>
      </w:tr>
      <w:tr w:rsidR="00747677" w:rsidRPr="0067534F" w14:paraId="6FD2D6C2" w14:textId="77777777" w:rsidTr="00B37153">
        <w:trPr>
          <w:trHeight w:val="9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7AF58D21"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Einmalhandtücher</w:t>
            </w:r>
          </w:p>
        </w:tc>
        <w:tc>
          <w:tcPr>
            <w:tcW w:w="2280" w:type="dxa"/>
            <w:tcBorders>
              <w:top w:val="nil"/>
              <w:left w:val="nil"/>
              <w:bottom w:val="single" w:sz="4" w:space="0" w:color="auto"/>
              <w:right w:val="single" w:sz="4" w:space="0" w:color="auto"/>
            </w:tcBorders>
            <w:shd w:val="clear" w:color="auto" w:fill="auto"/>
            <w:vAlign w:val="center"/>
            <w:hideMark/>
          </w:tcPr>
          <w:p w14:paraId="39341B28"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Umstellung auf Textilhandtücher; ansonsten Recyclingpapier</w:t>
            </w:r>
          </w:p>
        </w:tc>
        <w:tc>
          <w:tcPr>
            <w:tcW w:w="1818" w:type="dxa"/>
            <w:tcBorders>
              <w:top w:val="nil"/>
              <w:left w:val="nil"/>
              <w:bottom w:val="single" w:sz="4" w:space="0" w:color="auto"/>
              <w:right w:val="single" w:sz="4" w:space="0" w:color="auto"/>
            </w:tcBorders>
            <w:shd w:val="clear" w:color="auto" w:fill="auto"/>
            <w:vAlign w:val="center"/>
            <w:hideMark/>
          </w:tcPr>
          <w:p w14:paraId="1F02A43A"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w:t>
            </w:r>
          </w:p>
        </w:tc>
        <w:tc>
          <w:tcPr>
            <w:tcW w:w="2244" w:type="dxa"/>
            <w:tcBorders>
              <w:top w:val="nil"/>
              <w:left w:val="nil"/>
              <w:bottom w:val="single" w:sz="4" w:space="0" w:color="auto"/>
              <w:right w:val="single" w:sz="4" w:space="0" w:color="auto"/>
            </w:tcBorders>
            <w:shd w:val="clear" w:color="auto" w:fill="auto"/>
            <w:vAlign w:val="center"/>
            <w:hideMark/>
          </w:tcPr>
          <w:p w14:paraId="4362FE9E" w14:textId="3CBD6ACE"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r w:rsidR="00B45294">
              <w:rPr>
                <w:rFonts w:ascii="Calibri" w:hAnsi="Calibri"/>
                <w:color w:val="000000"/>
                <w:sz w:val="22"/>
                <w:szCs w:val="22"/>
              </w:rPr>
              <w:t>Auf waschbare Textilien umsteigen (Handtuch)</w:t>
            </w:r>
          </w:p>
        </w:tc>
        <w:tc>
          <w:tcPr>
            <w:tcW w:w="2117" w:type="dxa"/>
            <w:tcBorders>
              <w:top w:val="nil"/>
              <w:left w:val="nil"/>
              <w:bottom w:val="single" w:sz="4" w:space="0" w:color="auto"/>
              <w:right w:val="single" w:sz="4" w:space="0" w:color="auto"/>
            </w:tcBorders>
            <w:shd w:val="clear" w:color="auto" w:fill="auto"/>
            <w:vAlign w:val="center"/>
          </w:tcPr>
          <w:p w14:paraId="47CEBA0E" w14:textId="6F6FEF0F"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60C48FF0" w14:textId="4B2BEEAB" w:rsidR="00747677" w:rsidRPr="0067534F" w:rsidRDefault="00747677" w:rsidP="00747677">
            <w:pPr>
              <w:rPr>
                <w:rFonts w:ascii="Calibri" w:hAnsi="Calibri"/>
                <w:color w:val="FF0000"/>
                <w:sz w:val="22"/>
                <w:szCs w:val="22"/>
              </w:rPr>
            </w:pPr>
          </w:p>
        </w:tc>
      </w:tr>
      <w:tr w:rsidR="00747677" w:rsidRPr="0067534F" w14:paraId="008749C3" w14:textId="77777777" w:rsidTr="00B37153">
        <w:trPr>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0685B1E3"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Toilettenpapier</w:t>
            </w:r>
          </w:p>
        </w:tc>
        <w:tc>
          <w:tcPr>
            <w:tcW w:w="2280" w:type="dxa"/>
            <w:tcBorders>
              <w:top w:val="nil"/>
              <w:left w:val="nil"/>
              <w:bottom w:val="single" w:sz="4" w:space="0" w:color="auto"/>
              <w:right w:val="single" w:sz="4" w:space="0" w:color="auto"/>
            </w:tcBorders>
            <w:shd w:val="clear" w:color="auto" w:fill="auto"/>
            <w:vAlign w:val="center"/>
            <w:hideMark/>
          </w:tcPr>
          <w:p w14:paraId="52060A09"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Recyclingpapier</w:t>
            </w:r>
          </w:p>
        </w:tc>
        <w:tc>
          <w:tcPr>
            <w:tcW w:w="1818" w:type="dxa"/>
            <w:tcBorders>
              <w:top w:val="nil"/>
              <w:left w:val="nil"/>
              <w:bottom w:val="single" w:sz="4" w:space="0" w:color="auto"/>
              <w:right w:val="single" w:sz="4" w:space="0" w:color="auto"/>
            </w:tcBorders>
            <w:shd w:val="clear" w:color="auto" w:fill="auto"/>
            <w:vAlign w:val="center"/>
            <w:hideMark/>
          </w:tcPr>
          <w:p w14:paraId="4CBBDA6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Blauer Engel</w:t>
            </w:r>
          </w:p>
        </w:tc>
        <w:tc>
          <w:tcPr>
            <w:tcW w:w="2244" w:type="dxa"/>
            <w:tcBorders>
              <w:top w:val="nil"/>
              <w:left w:val="nil"/>
              <w:bottom w:val="single" w:sz="4" w:space="0" w:color="auto"/>
              <w:right w:val="single" w:sz="4" w:space="0" w:color="auto"/>
            </w:tcBorders>
            <w:shd w:val="clear" w:color="auto" w:fill="auto"/>
            <w:vAlign w:val="center"/>
            <w:hideMark/>
          </w:tcPr>
          <w:p w14:paraId="5DB77BA9"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tcPr>
          <w:p w14:paraId="630FEA18" w14:textId="241D9C7C"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7494838A" w14:textId="34330398" w:rsidR="00747677" w:rsidRPr="0067534F" w:rsidRDefault="00747677" w:rsidP="00747677">
            <w:pPr>
              <w:rPr>
                <w:rFonts w:ascii="Calibri" w:hAnsi="Calibri"/>
                <w:color w:val="FF0000"/>
                <w:sz w:val="22"/>
                <w:szCs w:val="22"/>
              </w:rPr>
            </w:pPr>
          </w:p>
        </w:tc>
      </w:tr>
      <w:tr w:rsidR="00747677" w:rsidRPr="0067534F" w14:paraId="4CE470DA" w14:textId="77777777" w:rsidTr="00167A98">
        <w:trPr>
          <w:trHeight w:val="412"/>
        </w:trPr>
        <w:tc>
          <w:tcPr>
            <w:tcW w:w="2552" w:type="dxa"/>
            <w:tcBorders>
              <w:top w:val="nil"/>
              <w:left w:val="single" w:sz="8" w:space="0" w:color="auto"/>
              <w:bottom w:val="nil"/>
              <w:right w:val="nil"/>
            </w:tcBorders>
            <w:shd w:val="clear" w:color="000000" w:fill="D9D9D9"/>
            <w:vAlign w:val="center"/>
            <w:hideMark/>
          </w:tcPr>
          <w:p w14:paraId="61255E6F"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lastRenderedPageBreak/>
              <w:t>II. Lebensmittel</w:t>
            </w:r>
          </w:p>
        </w:tc>
        <w:tc>
          <w:tcPr>
            <w:tcW w:w="6342" w:type="dxa"/>
            <w:gridSpan w:val="3"/>
            <w:tcBorders>
              <w:top w:val="nil"/>
              <w:left w:val="nil"/>
              <w:bottom w:val="nil"/>
              <w:right w:val="nil"/>
            </w:tcBorders>
            <w:shd w:val="clear" w:color="000000" w:fill="D9D9D9"/>
            <w:noWrap/>
            <w:vAlign w:val="center"/>
            <w:hideMark/>
          </w:tcPr>
          <w:p w14:paraId="71A4A2B0" w14:textId="5CFECE8A"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D9D9D9"/>
            <w:vAlign w:val="center"/>
            <w:hideMark/>
          </w:tcPr>
          <w:p w14:paraId="5402217D"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D9D9D9"/>
            <w:vAlign w:val="center"/>
            <w:hideMark/>
          </w:tcPr>
          <w:p w14:paraId="70CB9372"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42F42A5B" w14:textId="77777777" w:rsidTr="00B37153">
        <w:trPr>
          <w:trHeight w:val="15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2CA3F8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Lebensmittel allgemein</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53F3D9D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Auf regional, saisonal und fair achten; Produkte des ökologischen Landbaus berücksichtigen</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4CF8BEC8"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Bio-Siegel, diverse Bio-Gütessiegel, Fairtrade-Siegel, Regionalzeichen</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7DBBE8E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Einkauf gut planen, um Lebensmittel nicht wegwerfen zu müssen. Fleischverbrauch reduzieren.</w:t>
            </w:r>
          </w:p>
        </w:tc>
        <w:tc>
          <w:tcPr>
            <w:tcW w:w="2117" w:type="dxa"/>
            <w:tcBorders>
              <w:top w:val="single" w:sz="4" w:space="0" w:color="auto"/>
              <w:left w:val="nil"/>
              <w:bottom w:val="single" w:sz="4" w:space="0" w:color="auto"/>
              <w:right w:val="single" w:sz="4" w:space="0" w:color="auto"/>
            </w:tcBorders>
            <w:shd w:val="clear" w:color="auto" w:fill="auto"/>
            <w:vAlign w:val="center"/>
          </w:tcPr>
          <w:p w14:paraId="2CE2D57D" w14:textId="3B05EBE3" w:rsidR="00747677" w:rsidRPr="0067534F" w:rsidRDefault="00747677" w:rsidP="00747677">
            <w:pPr>
              <w:rPr>
                <w:rFonts w:ascii="Calibri" w:hAnsi="Calibri"/>
                <w:color w:val="00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tcPr>
          <w:p w14:paraId="1524E1B9" w14:textId="1F0918B7" w:rsidR="00747677" w:rsidRPr="0067534F" w:rsidRDefault="00747677" w:rsidP="00747677">
            <w:pPr>
              <w:rPr>
                <w:rFonts w:ascii="Calibri" w:hAnsi="Calibri"/>
                <w:color w:val="FF0000"/>
                <w:sz w:val="22"/>
                <w:szCs w:val="22"/>
              </w:rPr>
            </w:pPr>
          </w:p>
        </w:tc>
      </w:tr>
      <w:tr w:rsidR="00747677" w:rsidRPr="0067534F" w14:paraId="32E1AE38" w14:textId="77777777" w:rsidTr="00747677">
        <w:trPr>
          <w:trHeight w:val="3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2C09CF15"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Milchprodukte etc.</w:t>
            </w:r>
          </w:p>
        </w:tc>
        <w:tc>
          <w:tcPr>
            <w:tcW w:w="2280" w:type="dxa"/>
            <w:tcBorders>
              <w:top w:val="nil"/>
              <w:left w:val="nil"/>
              <w:bottom w:val="single" w:sz="4" w:space="0" w:color="auto"/>
              <w:right w:val="single" w:sz="4" w:space="0" w:color="auto"/>
            </w:tcBorders>
            <w:shd w:val="clear" w:color="auto" w:fill="auto"/>
            <w:vAlign w:val="center"/>
            <w:hideMark/>
          </w:tcPr>
          <w:p w14:paraId="0F5A334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Bio und regional</w:t>
            </w:r>
          </w:p>
        </w:tc>
        <w:tc>
          <w:tcPr>
            <w:tcW w:w="1818" w:type="dxa"/>
            <w:tcBorders>
              <w:top w:val="nil"/>
              <w:left w:val="nil"/>
              <w:bottom w:val="single" w:sz="4" w:space="0" w:color="auto"/>
              <w:right w:val="single" w:sz="4" w:space="0" w:color="auto"/>
            </w:tcBorders>
            <w:shd w:val="clear" w:color="auto" w:fill="auto"/>
            <w:vAlign w:val="center"/>
            <w:hideMark/>
          </w:tcPr>
          <w:p w14:paraId="126E95D9"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Diverse Biosiegel</w:t>
            </w:r>
          </w:p>
        </w:tc>
        <w:tc>
          <w:tcPr>
            <w:tcW w:w="2244" w:type="dxa"/>
            <w:tcBorders>
              <w:top w:val="nil"/>
              <w:left w:val="nil"/>
              <w:bottom w:val="single" w:sz="4" w:space="0" w:color="auto"/>
              <w:right w:val="single" w:sz="4" w:space="0" w:color="auto"/>
            </w:tcBorders>
            <w:shd w:val="clear" w:color="auto" w:fill="auto"/>
            <w:vAlign w:val="center"/>
            <w:hideMark/>
          </w:tcPr>
          <w:p w14:paraId="377751E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hideMark/>
          </w:tcPr>
          <w:p w14:paraId="778D6A2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3346" w:type="dxa"/>
            <w:tcBorders>
              <w:top w:val="nil"/>
              <w:left w:val="nil"/>
              <w:bottom w:val="single" w:sz="4" w:space="0" w:color="auto"/>
              <w:right w:val="single" w:sz="8" w:space="0" w:color="auto"/>
            </w:tcBorders>
            <w:shd w:val="clear" w:color="auto" w:fill="auto"/>
            <w:vAlign w:val="center"/>
            <w:hideMark/>
          </w:tcPr>
          <w:p w14:paraId="072F0BB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r>
      <w:tr w:rsidR="00747677" w:rsidRPr="0067534F" w14:paraId="5388D77A" w14:textId="77777777" w:rsidTr="00747677">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16E57768"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Obst, Gemüse etc.</w:t>
            </w:r>
          </w:p>
        </w:tc>
        <w:tc>
          <w:tcPr>
            <w:tcW w:w="2280" w:type="dxa"/>
            <w:tcBorders>
              <w:top w:val="nil"/>
              <w:left w:val="nil"/>
              <w:bottom w:val="single" w:sz="4" w:space="0" w:color="auto"/>
              <w:right w:val="single" w:sz="4" w:space="0" w:color="auto"/>
            </w:tcBorders>
            <w:shd w:val="clear" w:color="auto" w:fill="auto"/>
            <w:vAlign w:val="center"/>
            <w:hideMark/>
          </w:tcPr>
          <w:p w14:paraId="7C229B2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Saisonal und möglichst regional</w:t>
            </w:r>
          </w:p>
        </w:tc>
        <w:tc>
          <w:tcPr>
            <w:tcW w:w="1818" w:type="dxa"/>
            <w:tcBorders>
              <w:top w:val="nil"/>
              <w:left w:val="nil"/>
              <w:bottom w:val="single" w:sz="4" w:space="0" w:color="auto"/>
              <w:right w:val="single" w:sz="4" w:space="0" w:color="auto"/>
            </w:tcBorders>
            <w:shd w:val="clear" w:color="auto" w:fill="auto"/>
            <w:vAlign w:val="center"/>
            <w:hideMark/>
          </w:tcPr>
          <w:p w14:paraId="56A84213"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Bio-Siegel</w:t>
            </w:r>
          </w:p>
        </w:tc>
        <w:tc>
          <w:tcPr>
            <w:tcW w:w="2244" w:type="dxa"/>
            <w:tcBorders>
              <w:top w:val="nil"/>
              <w:left w:val="nil"/>
              <w:bottom w:val="single" w:sz="4" w:space="0" w:color="auto"/>
              <w:right w:val="single" w:sz="4" w:space="0" w:color="auto"/>
            </w:tcBorders>
            <w:shd w:val="clear" w:color="auto" w:fill="auto"/>
            <w:vAlign w:val="center"/>
            <w:hideMark/>
          </w:tcPr>
          <w:p w14:paraId="0FFBB13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Im Einzelfall Bio und regional miteinander abwägen</w:t>
            </w:r>
          </w:p>
        </w:tc>
        <w:tc>
          <w:tcPr>
            <w:tcW w:w="2117" w:type="dxa"/>
            <w:tcBorders>
              <w:top w:val="nil"/>
              <w:left w:val="nil"/>
              <w:bottom w:val="single" w:sz="4" w:space="0" w:color="auto"/>
              <w:right w:val="single" w:sz="4" w:space="0" w:color="auto"/>
            </w:tcBorders>
            <w:shd w:val="clear" w:color="auto" w:fill="auto"/>
            <w:vAlign w:val="center"/>
            <w:hideMark/>
          </w:tcPr>
          <w:p w14:paraId="45CB3EF0"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3346" w:type="dxa"/>
            <w:tcBorders>
              <w:top w:val="nil"/>
              <w:left w:val="nil"/>
              <w:bottom w:val="single" w:sz="4" w:space="0" w:color="auto"/>
              <w:right w:val="single" w:sz="8" w:space="0" w:color="auto"/>
            </w:tcBorders>
            <w:shd w:val="clear" w:color="auto" w:fill="auto"/>
            <w:vAlign w:val="center"/>
            <w:hideMark/>
          </w:tcPr>
          <w:p w14:paraId="213A457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r>
      <w:tr w:rsidR="00747677" w:rsidRPr="0067534F" w14:paraId="62AE5B22" w14:textId="77777777" w:rsidTr="00B37153">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43BF41F4"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Kaffee, Tee, Kekse etc.</w:t>
            </w:r>
          </w:p>
        </w:tc>
        <w:tc>
          <w:tcPr>
            <w:tcW w:w="2280" w:type="dxa"/>
            <w:tcBorders>
              <w:top w:val="nil"/>
              <w:left w:val="nil"/>
              <w:bottom w:val="single" w:sz="4" w:space="0" w:color="auto"/>
              <w:right w:val="single" w:sz="4" w:space="0" w:color="auto"/>
            </w:tcBorders>
            <w:shd w:val="clear" w:color="auto" w:fill="auto"/>
            <w:vAlign w:val="center"/>
            <w:hideMark/>
          </w:tcPr>
          <w:p w14:paraId="1B52174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Aus fairem Handel, Bio</w:t>
            </w:r>
          </w:p>
        </w:tc>
        <w:tc>
          <w:tcPr>
            <w:tcW w:w="1818" w:type="dxa"/>
            <w:tcBorders>
              <w:top w:val="nil"/>
              <w:left w:val="nil"/>
              <w:bottom w:val="single" w:sz="4" w:space="0" w:color="auto"/>
              <w:right w:val="single" w:sz="4" w:space="0" w:color="auto"/>
            </w:tcBorders>
            <w:shd w:val="clear" w:color="auto" w:fill="auto"/>
            <w:vAlign w:val="center"/>
            <w:hideMark/>
          </w:tcPr>
          <w:p w14:paraId="37545012"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Fairtrade und ggf. Bio-Siegel</w:t>
            </w:r>
          </w:p>
        </w:tc>
        <w:tc>
          <w:tcPr>
            <w:tcW w:w="2244" w:type="dxa"/>
            <w:tcBorders>
              <w:top w:val="nil"/>
              <w:left w:val="nil"/>
              <w:bottom w:val="single" w:sz="4" w:space="0" w:color="auto"/>
              <w:right w:val="single" w:sz="4" w:space="0" w:color="auto"/>
            </w:tcBorders>
            <w:shd w:val="clear" w:color="auto" w:fill="auto"/>
            <w:vAlign w:val="center"/>
            <w:hideMark/>
          </w:tcPr>
          <w:p w14:paraId="38908261"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tcPr>
          <w:p w14:paraId="1AE693CA" w14:textId="7BD00426"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1AC069FA" w14:textId="6D374146" w:rsidR="00747677" w:rsidRPr="0067534F" w:rsidRDefault="00747677" w:rsidP="00747677">
            <w:pPr>
              <w:rPr>
                <w:rFonts w:ascii="Calibri" w:hAnsi="Calibri"/>
                <w:color w:val="FF0000"/>
                <w:sz w:val="22"/>
                <w:szCs w:val="22"/>
              </w:rPr>
            </w:pPr>
          </w:p>
        </w:tc>
      </w:tr>
      <w:tr w:rsidR="00747677" w:rsidRPr="0067534F" w14:paraId="1BBC7996" w14:textId="77777777" w:rsidTr="00167A98">
        <w:trPr>
          <w:trHeight w:val="496"/>
        </w:trPr>
        <w:tc>
          <w:tcPr>
            <w:tcW w:w="2552" w:type="dxa"/>
            <w:tcBorders>
              <w:top w:val="nil"/>
              <w:left w:val="single" w:sz="8" w:space="0" w:color="auto"/>
              <w:bottom w:val="nil"/>
              <w:right w:val="nil"/>
            </w:tcBorders>
            <w:shd w:val="clear" w:color="000000" w:fill="D9D9D9"/>
            <w:vAlign w:val="center"/>
            <w:hideMark/>
          </w:tcPr>
          <w:p w14:paraId="55EB13D9" w14:textId="77777777" w:rsidR="00747677" w:rsidRPr="0067534F" w:rsidRDefault="00747677" w:rsidP="00747677">
            <w:pPr>
              <w:rPr>
                <w:rFonts w:ascii="Calibri" w:hAnsi="Calibri"/>
                <w:b/>
                <w:bCs/>
                <w:color w:val="000000"/>
                <w:sz w:val="22"/>
                <w:szCs w:val="22"/>
              </w:rPr>
            </w:pPr>
            <w:r w:rsidRPr="0067534F">
              <w:rPr>
                <w:rFonts w:ascii="Calibri" w:hAnsi="Calibri"/>
                <w:b/>
                <w:bCs/>
                <w:color w:val="000000"/>
                <w:sz w:val="22"/>
                <w:szCs w:val="22"/>
              </w:rPr>
              <w:t xml:space="preserve">III. Sonstiges </w:t>
            </w:r>
          </w:p>
        </w:tc>
        <w:tc>
          <w:tcPr>
            <w:tcW w:w="6342" w:type="dxa"/>
            <w:gridSpan w:val="3"/>
            <w:tcBorders>
              <w:top w:val="nil"/>
              <w:left w:val="nil"/>
              <w:bottom w:val="nil"/>
              <w:right w:val="nil"/>
            </w:tcBorders>
            <w:shd w:val="clear" w:color="000000" w:fill="D9D9D9"/>
            <w:noWrap/>
            <w:vAlign w:val="center"/>
            <w:hideMark/>
          </w:tcPr>
          <w:p w14:paraId="36654645" w14:textId="11047AC8" w:rsidR="00747677" w:rsidRPr="0067534F" w:rsidRDefault="00747677" w:rsidP="00B37153">
            <w:pPr>
              <w:rPr>
                <w:rFonts w:ascii="Calibri" w:hAnsi="Calibri"/>
                <w:b/>
                <w:bCs/>
                <w:color w:val="FF0000"/>
                <w:sz w:val="22"/>
                <w:szCs w:val="22"/>
              </w:rPr>
            </w:pPr>
            <w:r w:rsidRPr="0067534F">
              <w:rPr>
                <w:rFonts w:ascii="Calibri" w:hAnsi="Calibri"/>
                <w:b/>
                <w:bCs/>
                <w:color w:val="FF0000"/>
                <w:sz w:val="22"/>
                <w:szCs w:val="22"/>
              </w:rPr>
              <w:t xml:space="preserve">Verantwortlich für Umsetzung:  </w:t>
            </w:r>
          </w:p>
        </w:tc>
        <w:tc>
          <w:tcPr>
            <w:tcW w:w="2117" w:type="dxa"/>
            <w:tcBorders>
              <w:top w:val="nil"/>
              <w:left w:val="nil"/>
              <w:bottom w:val="nil"/>
              <w:right w:val="nil"/>
            </w:tcBorders>
            <w:shd w:val="clear" w:color="000000" w:fill="D9D9D9"/>
            <w:vAlign w:val="center"/>
            <w:hideMark/>
          </w:tcPr>
          <w:p w14:paraId="6645A81F"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c>
          <w:tcPr>
            <w:tcW w:w="3346" w:type="dxa"/>
            <w:tcBorders>
              <w:top w:val="nil"/>
              <w:left w:val="nil"/>
              <w:bottom w:val="nil"/>
              <w:right w:val="single" w:sz="8" w:space="0" w:color="auto"/>
            </w:tcBorders>
            <w:shd w:val="clear" w:color="000000" w:fill="D9D9D9"/>
            <w:vAlign w:val="center"/>
            <w:hideMark/>
          </w:tcPr>
          <w:p w14:paraId="194F8C0C" w14:textId="77777777" w:rsidR="00747677" w:rsidRPr="0067534F" w:rsidRDefault="00747677" w:rsidP="00747677">
            <w:pPr>
              <w:rPr>
                <w:rFonts w:ascii="Calibri" w:hAnsi="Calibri"/>
                <w:b/>
                <w:bCs/>
                <w:color w:val="FF0000"/>
                <w:sz w:val="22"/>
                <w:szCs w:val="22"/>
              </w:rPr>
            </w:pPr>
            <w:r w:rsidRPr="0067534F">
              <w:rPr>
                <w:rFonts w:ascii="Calibri" w:hAnsi="Calibri"/>
                <w:b/>
                <w:bCs/>
                <w:color w:val="FF0000"/>
                <w:sz w:val="22"/>
                <w:szCs w:val="22"/>
              </w:rPr>
              <w:t> </w:t>
            </w:r>
          </w:p>
        </w:tc>
      </w:tr>
      <w:tr w:rsidR="00747677" w:rsidRPr="0067534F" w14:paraId="5909EA6E" w14:textId="77777777" w:rsidTr="00B37153">
        <w:trPr>
          <w:trHeight w:val="2100"/>
        </w:trPr>
        <w:tc>
          <w:tcPr>
            <w:tcW w:w="255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911F13"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Mobilität</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6261DC7D" w14:textId="4AA31E45" w:rsidR="00747677" w:rsidRPr="0067534F" w:rsidRDefault="00747677" w:rsidP="00747677">
            <w:pPr>
              <w:rPr>
                <w:rFonts w:ascii="Calibri" w:hAnsi="Calibri"/>
                <w:color w:val="000000"/>
                <w:sz w:val="22"/>
                <w:szCs w:val="22"/>
              </w:rPr>
            </w:pPr>
            <w:r w:rsidRPr="0067534F">
              <w:rPr>
                <w:rFonts w:ascii="Calibri" w:hAnsi="Calibri"/>
                <w:color w:val="000000"/>
                <w:sz w:val="22"/>
                <w:szCs w:val="22"/>
              </w:rPr>
              <w:t>Nach Möglichkeit Öffentliche Verkehrsmittel oder Fahrrad nutzen. Wenn Auto, dann Sprit sparend, abgasa</w:t>
            </w:r>
            <w:r w:rsidR="00993468">
              <w:rPr>
                <w:rFonts w:ascii="Calibri" w:hAnsi="Calibri"/>
                <w:color w:val="000000"/>
                <w:sz w:val="22"/>
                <w:szCs w:val="22"/>
              </w:rPr>
              <w:t>rm; Fahrgemeinschaften bzw. Car</w:t>
            </w:r>
            <w:r w:rsidRPr="0067534F">
              <w:rPr>
                <w:rFonts w:ascii="Calibri" w:hAnsi="Calibri"/>
                <w:color w:val="000000"/>
                <w:sz w:val="22"/>
                <w:szCs w:val="22"/>
              </w:rPr>
              <w:t>sharing nutzen</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5F549747"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4B3C5FE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single" w:sz="4" w:space="0" w:color="auto"/>
              <w:left w:val="nil"/>
              <w:bottom w:val="single" w:sz="4" w:space="0" w:color="auto"/>
              <w:right w:val="single" w:sz="4" w:space="0" w:color="auto"/>
            </w:tcBorders>
            <w:shd w:val="clear" w:color="auto" w:fill="auto"/>
            <w:vAlign w:val="center"/>
          </w:tcPr>
          <w:p w14:paraId="6637E3FA" w14:textId="7E3FD8D0" w:rsidR="00747677" w:rsidRPr="0067534F" w:rsidRDefault="00747677" w:rsidP="00747677">
            <w:pPr>
              <w:rPr>
                <w:rFonts w:ascii="Calibri" w:hAnsi="Calibri"/>
                <w:color w:val="FF0000"/>
                <w:sz w:val="22"/>
                <w:szCs w:val="22"/>
              </w:rPr>
            </w:pPr>
          </w:p>
        </w:tc>
        <w:tc>
          <w:tcPr>
            <w:tcW w:w="3346" w:type="dxa"/>
            <w:tcBorders>
              <w:top w:val="single" w:sz="4" w:space="0" w:color="auto"/>
              <w:left w:val="nil"/>
              <w:bottom w:val="single" w:sz="4" w:space="0" w:color="auto"/>
              <w:right w:val="single" w:sz="8" w:space="0" w:color="auto"/>
            </w:tcBorders>
            <w:shd w:val="clear" w:color="auto" w:fill="auto"/>
            <w:vAlign w:val="center"/>
          </w:tcPr>
          <w:p w14:paraId="0931DD78" w14:textId="763C3165" w:rsidR="00747677" w:rsidRPr="0067534F" w:rsidRDefault="00747677" w:rsidP="00747677">
            <w:pPr>
              <w:rPr>
                <w:rFonts w:ascii="Calibri" w:hAnsi="Calibri"/>
                <w:color w:val="FF0000"/>
                <w:sz w:val="22"/>
                <w:szCs w:val="22"/>
              </w:rPr>
            </w:pPr>
          </w:p>
        </w:tc>
      </w:tr>
      <w:tr w:rsidR="00747677" w:rsidRPr="0067534F" w14:paraId="4FCAFC3F"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6C7373BF" w14:textId="6CF0B72E" w:rsidR="00747677" w:rsidRPr="0067534F" w:rsidRDefault="00747677" w:rsidP="00747677">
            <w:pPr>
              <w:rPr>
                <w:rFonts w:ascii="Calibri" w:hAnsi="Calibri"/>
                <w:color w:val="000000"/>
                <w:sz w:val="22"/>
                <w:szCs w:val="22"/>
              </w:rPr>
            </w:pPr>
            <w:r w:rsidRPr="0067534F">
              <w:rPr>
                <w:rFonts w:ascii="Calibri" w:hAnsi="Calibri"/>
                <w:color w:val="000000"/>
                <w:sz w:val="22"/>
                <w:szCs w:val="22"/>
              </w:rPr>
              <w:t>Blumen</w:t>
            </w:r>
            <w:r w:rsidR="00B45294">
              <w:rPr>
                <w:rFonts w:ascii="Calibri" w:hAnsi="Calibri"/>
                <w:color w:val="000000"/>
                <w:sz w:val="22"/>
                <w:szCs w:val="22"/>
              </w:rPr>
              <w:t xml:space="preserve"> &amp; Pflanzen</w:t>
            </w:r>
          </w:p>
        </w:tc>
        <w:tc>
          <w:tcPr>
            <w:tcW w:w="2280" w:type="dxa"/>
            <w:tcBorders>
              <w:top w:val="nil"/>
              <w:left w:val="nil"/>
              <w:bottom w:val="single" w:sz="4" w:space="0" w:color="auto"/>
              <w:right w:val="single" w:sz="4" w:space="0" w:color="auto"/>
            </w:tcBorders>
            <w:shd w:val="clear" w:color="auto" w:fill="auto"/>
            <w:vAlign w:val="center"/>
            <w:hideMark/>
          </w:tcPr>
          <w:p w14:paraId="242C54E8" w14:textId="57E1248E" w:rsidR="00747677" w:rsidRPr="0067534F" w:rsidRDefault="00747677" w:rsidP="00747677">
            <w:pPr>
              <w:rPr>
                <w:rFonts w:ascii="Calibri" w:hAnsi="Calibri"/>
                <w:color w:val="000000"/>
                <w:sz w:val="22"/>
                <w:szCs w:val="22"/>
              </w:rPr>
            </w:pPr>
            <w:r w:rsidRPr="0067534F">
              <w:rPr>
                <w:rFonts w:ascii="Calibri" w:hAnsi="Calibri"/>
                <w:color w:val="000000"/>
                <w:sz w:val="22"/>
                <w:szCs w:val="22"/>
              </w:rPr>
              <w:t>Aus fairem Handel oder aus der Region</w:t>
            </w:r>
            <w:r w:rsidR="00B45294">
              <w:rPr>
                <w:rFonts w:ascii="Calibri" w:hAnsi="Calibri"/>
                <w:color w:val="000000"/>
                <w:sz w:val="22"/>
                <w:szCs w:val="22"/>
              </w:rPr>
              <w:t>, heimische Pflanzen ansetzen</w:t>
            </w:r>
          </w:p>
        </w:tc>
        <w:tc>
          <w:tcPr>
            <w:tcW w:w="1818" w:type="dxa"/>
            <w:tcBorders>
              <w:top w:val="nil"/>
              <w:left w:val="nil"/>
              <w:bottom w:val="single" w:sz="4" w:space="0" w:color="auto"/>
              <w:right w:val="single" w:sz="4" w:space="0" w:color="auto"/>
            </w:tcBorders>
            <w:shd w:val="clear" w:color="auto" w:fill="auto"/>
            <w:vAlign w:val="center"/>
            <w:hideMark/>
          </w:tcPr>
          <w:p w14:paraId="53C21F1F" w14:textId="3DA44A50" w:rsidR="00747677" w:rsidRPr="0067534F" w:rsidRDefault="00747677" w:rsidP="00747677">
            <w:pPr>
              <w:rPr>
                <w:rFonts w:ascii="Calibri" w:hAnsi="Calibri"/>
                <w:color w:val="000000"/>
                <w:sz w:val="22"/>
                <w:szCs w:val="22"/>
              </w:rPr>
            </w:pPr>
            <w:r w:rsidRPr="0067534F">
              <w:rPr>
                <w:rFonts w:ascii="Calibri" w:hAnsi="Calibri"/>
                <w:color w:val="000000"/>
                <w:sz w:val="22"/>
                <w:szCs w:val="22"/>
              </w:rPr>
              <w:t>Fairtrade-Siegel</w:t>
            </w:r>
            <w:r w:rsidR="00B45294">
              <w:rPr>
                <w:rFonts w:ascii="Calibri" w:hAnsi="Calibri"/>
                <w:color w:val="000000"/>
                <w:sz w:val="22"/>
                <w:szCs w:val="22"/>
              </w:rPr>
              <w:t>, Bio-Siegel, Regional-Siegel</w:t>
            </w:r>
          </w:p>
        </w:tc>
        <w:tc>
          <w:tcPr>
            <w:tcW w:w="2244" w:type="dxa"/>
            <w:tcBorders>
              <w:top w:val="nil"/>
              <w:left w:val="nil"/>
              <w:bottom w:val="single" w:sz="4" w:space="0" w:color="auto"/>
              <w:right w:val="single" w:sz="4" w:space="0" w:color="auto"/>
            </w:tcBorders>
            <w:shd w:val="clear" w:color="auto" w:fill="auto"/>
            <w:vAlign w:val="center"/>
            <w:hideMark/>
          </w:tcPr>
          <w:p w14:paraId="5930D61B" w14:textId="3E8DEA1C"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r w:rsidR="00B45294">
              <w:rPr>
                <w:rFonts w:ascii="Calibri" w:hAnsi="Calibri"/>
                <w:color w:val="000000"/>
                <w:sz w:val="22"/>
                <w:szCs w:val="22"/>
              </w:rPr>
              <w:t xml:space="preserve">Schnittblumen vermeiden, </w:t>
            </w:r>
          </w:p>
        </w:tc>
        <w:tc>
          <w:tcPr>
            <w:tcW w:w="2117" w:type="dxa"/>
            <w:tcBorders>
              <w:top w:val="nil"/>
              <w:left w:val="nil"/>
              <w:bottom w:val="single" w:sz="4" w:space="0" w:color="auto"/>
              <w:right w:val="single" w:sz="4" w:space="0" w:color="auto"/>
            </w:tcBorders>
            <w:shd w:val="clear" w:color="auto" w:fill="auto"/>
            <w:vAlign w:val="center"/>
          </w:tcPr>
          <w:p w14:paraId="4192AE96" w14:textId="724A724B"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33409619" w14:textId="726D9DC5" w:rsidR="00747677" w:rsidRPr="0067534F" w:rsidRDefault="00747677" w:rsidP="00747677">
            <w:pPr>
              <w:rPr>
                <w:rFonts w:ascii="Calibri" w:hAnsi="Calibri"/>
                <w:color w:val="FF0000"/>
                <w:sz w:val="22"/>
                <w:szCs w:val="22"/>
              </w:rPr>
            </w:pPr>
          </w:p>
        </w:tc>
      </w:tr>
      <w:tr w:rsidR="00747677" w:rsidRPr="0067534F" w14:paraId="6025D408" w14:textId="77777777" w:rsidTr="00B37153">
        <w:trPr>
          <w:trHeight w:val="9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93BDB72"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lastRenderedPageBreak/>
              <w:t>Geldanlagen</w:t>
            </w:r>
          </w:p>
        </w:tc>
        <w:tc>
          <w:tcPr>
            <w:tcW w:w="2280" w:type="dxa"/>
            <w:tcBorders>
              <w:top w:val="nil"/>
              <w:left w:val="nil"/>
              <w:bottom w:val="single" w:sz="4" w:space="0" w:color="auto"/>
              <w:right w:val="single" w:sz="4" w:space="0" w:color="auto"/>
            </w:tcBorders>
            <w:shd w:val="clear" w:color="auto" w:fill="auto"/>
            <w:vAlign w:val="center"/>
            <w:hideMark/>
          </w:tcPr>
          <w:p w14:paraId="485E8718"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Ethische und ökologische Anlagen</w:t>
            </w:r>
          </w:p>
        </w:tc>
        <w:tc>
          <w:tcPr>
            <w:tcW w:w="1818" w:type="dxa"/>
            <w:tcBorders>
              <w:top w:val="nil"/>
              <w:left w:val="nil"/>
              <w:bottom w:val="single" w:sz="4" w:space="0" w:color="auto"/>
              <w:right w:val="single" w:sz="4" w:space="0" w:color="auto"/>
            </w:tcBorders>
            <w:shd w:val="clear" w:color="auto" w:fill="auto"/>
            <w:vAlign w:val="center"/>
            <w:hideMark/>
          </w:tcPr>
          <w:p w14:paraId="6D71860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244" w:type="dxa"/>
            <w:tcBorders>
              <w:top w:val="nil"/>
              <w:left w:val="nil"/>
              <w:bottom w:val="single" w:sz="4" w:space="0" w:color="auto"/>
              <w:right w:val="single" w:sz="4" w:space="0" w:color="auto"/>
            </w:tcBorders>
            <w:shd w:val="clear" w:color="auto" w:fill="auto"/>
            <w:vAlign w:val="center"/>
            <w:hideMark/>
          </w:tcPr>
          <w:p w14:paraId="372F7A02"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tcPr>
          <w:p w14:paraId="336872DF" w14:textId="4B3EC80B"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490BAE2D" w14:textId="2D0F9E75" w:rsidR="00747677" w:rsidRPr="0067534F" w:rsidRDefault="00747677" w:rsidP="00747677">
            <w:pPr>
              <w:rPr>
                <w:rFonts w:ascii="Calibri" w:hAnsi="Calibri"/>
                <w:color w:val="FF0000"/>
                <w:sz w:val="22"/>
                <w:szCs w:val="22"/>
              </w:rPr>
            </w:pPr>
          </w:p>
        </w:tc>
      </w:tr>
      <w:tr w:rsidR="00747677" w:rsidRPr="0067534F" w14:paraId="7CB8013C" w14:textId="77777777" w:rsidTr="00D610F6">
        <w:trPr>
          <w:trHeight w:val="3848"/>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26440F06"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Textilien</w:t>
            </w:r>
          </w:p>
        </w:tc>
        <w:tc>
          <w:tcPr>
            <w:tcW w:w="2280" w:type="dxa"/>
            <w:tcBorders>
              <w:top w:val="nil"/>
              <w:left w:val="nil"/>
              <w:bottom w:val="single" w:sz="4" w:space="0" w:color="auto"/>
              <w:right w:val="single" w:sz="4" w:space="0" w:color="auto"/>
            </w:tcBorders>
            <w:shd w:val="clear" w:color="auto" w:fill="auto"/>
            <w:vAlign w:val="center"/>
            <w:hideMark/>
          </w:tcPr>
          <w:p w14:paraId="1C012409"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von Giften unbelastete Kleidung, u.U. gentechnikfrei produzierte Baumwolle nutzen. Einhaltung von grundlegenden Arbeitnehmerrechten bei der Produktion.</w:t>
            </w:r>
          </w:p>
        </w:tc>
        <w:tc>
          <w:tcPr>
            <w:tcW w:w="1818" w:type="dxa"/>
            <w:tcBorders>
              <w:top w:val="nil"/>
              <w:left w:val="nil"/>
              <w:bottom w:val="single" w:sz="4" w:space="0" w:color="auto"/>
              <w:right w:val="single" w:sz="4" w:space="0" w:color="auto"/>
            </w:tcBorders>
            <w:shd w:val="clear" w:color="auto" w:fill="auto"/>
            <w:vAlign w:val="center"/>
            <w:hideMark/>
          </w:tcPr>
          <w:p w14:paraId="2E84D81F" w14:textId="77777777" w:rsidR="00747677" w:rsidRDefault="00747677" w:rsidP="00B80F9F">
            <w:pPr>
              <w:rPr>
                <w:rFonts w:ascii="Calibri" w:hAnsi="Calibri"/>
                <w:color w:val="000000"/>
                <w:sz w:val="22"/>
                <w:szCs w:val="22"/>
              </w:rPr>
            </w:pPr>
            <w:r w:rsidRPr="0067534F">
              <w:rPr>
                <w:rFonts w:ascii="Calibri" w:hAnsi="Calibri"/>
                <w:color w:val="000000"/>
                <w:sz w:val="22"/>
                <w:szCs w:val="22"/>
              </w:rPr>
              <w:t>LamuLamu, EU Umweltzeichen, Global Organic Textile Standard, Green Cotton, Oeko-Tex® Standard 100plus, „Fair Wear Foundation“</w:t>
            </w:r>
            <w:r w:rsidR="00B80F9F">
              <w:rPr>
                <w:rFonts w:ascii="Calibri" w:hAnsi="Calibri"/>
                <w:color w:val="000000"/>
                <w:sz w:val="22"/>
                <w:szCs w:val="22"/>
              </w:rPr>
              <w:t>,</w:t>
            </w:r>
          </w:p>
          <w:p w14:paraId="72D0325A" w14:textId="27FF5667" w:rsidR="00B80F9F" w:rsidRPr="0067534F" w:rsidRDefault="00B80F9F" w:rsidP="00B80F9F">
            <w:pPr>
              <w:rPr>
                <w:rFonts w:ascii="Calibri" w:hAnsi="Calibri"/>
                <w:color w:val="000000"/>
                <w:sz w:val="22"/>
                <w:szCs w:val="22"/>
              </w:rPr>
            </w:pPr>
            <w:r>
              <w:rPr>
                <w:rFonts w:ascii="Calibri" w:hAnsi="Calibri"/>
                <w:color w:val="000000"/>
                <w:sz w:val="22"/>
                <w:szCs w:val="22"/>
              </w:rPr>
              <w:t>Grüner Knopf</w:t>
            </w:r>
          </w:p>
        </w:tc>
        <w:tc>
          <w:tcPr>
            <w:tcW w:w="2244" w:type="dxa"/>
            <w:tcBorders>
              <w:top w:val="nil"/>
              <w:left w:val="nil"/>
              <w:bottom w:val="single" w:sz="4" w:space="0" w:color="auto"/>
              <w:right w:val="single" w:sz="4" w:space="0" w:color="auto"/>
            </w:tcBorders>
            <w:shd w:val="clear" w:color="auto" w:fill="auto"/>
            <w:vAlign w:val="center"/>
            <w:hideMark/>
          </w:tcPr>
          <w:p w14:paraId="382892AB"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single" w:sz="4" w:space="0" w:color="auto"/>
              <w:right w:val="single" w:sz="4" w:space="0" w:color="auto"/>
            </w:tcBorders>
            <w:shd w:val="clear" w:color="auto" w:fill="auto"/>
            <w:vAlign w:val="center"/>
          </w:tcPr>
          <w:p w14:paraId="078F7A39" w14:textId="3C972A68" w:rsidR="00747677" w:rsidRPr="0067534F" w:rsidRDefault="00747677" w:rsidP="00747677">
            <w:pPr>
              <w:rPr>
                <w:rFonts w:ascii="Calibri" w:hAnsi="Calibri"/>
                <w:color w:val="FF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265096DA" w14:textId="428D2A28" w:rsidR="00747677" w:rsidRPr="0067534F" w:rsidRDefault="00747677" w:rsidP="00747677">
            <w:pPr>
              <w:rPr>
                <w:rFonts w:ascii="Calibri" w:hAnsi="Calibri"/>
                <w:color w:val="FF0000"/>
                <w:sz w:val="22"/>
                <w:szCs w:val="22"/>
              </w:rPr>
            </w:pPr>
          </w:p>
        </w:tc>
      </w:tr>
      <w:tr w:rsidR="00747677" w:rsidRPr="0067534F" w14:paraId="5ACC83CD"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3A14450C"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Veranstaltungen</w:t>
            </w:r>
          </w:p>
        </w:tc>
        <w:tc>
          <w:tcPr>
            <w:tcW w:w="2280" w:type="dxa"/>
            <w:tcBorders>
              <w:top w:val="nil"/>
              <w:left w:val="nil"/>
              <w:bottom w:val="single" w:sz="4" w:space="0" w:color="auto"/>
              <w:right w:val="single" w:sz="4" w:space="0" w:color="auto"/>
            </w:tcBorders>
            <w:shd w:val="clear" w:color="auto" w:fill="auto"/>
            <w:vAlign w:val="center"/>
            <w:hideMark/>
          </w:tcPr>
          <w:p w14:paraId="36A9A6B7" w14:textId="25778F43" w:rsidR="00747677" w:rsidRPr="0067534F" w:rsidRDefault="00747677" w:rsidP="00747677">
            <w:pPr>
              <w:rPr>
                <w:rFonts w:ascii="Calibri" w:hAnsi="Calibri"/>
                <w:color w:val="000000"/>
                <w:sz w:val="22"/>
                <w:szCs w:val="22"/>
              </w:rPr>
            </w:pPr>
            <w:r w:rsidRPr="0067534F">
              <w:rPr>
                <w:rFonts w:ascii="Calibri" w:hAnsi="Calibri"/>
                <w:color w:val="000000"/>
                <w:sz w:val="22"/>
                <w:szCs w:val="22"/>
              </w:rPr>
              <w:t>Umweltstandards entsprechend dieser Liste beachten</w:t>
            </w:r>
            <w:r w:rsidR="00B80F9F">
              <w:rPr>
                <w:rFonts w:ascii="Calibri" w:hAnsi="Calibri"/>
                <w:color w:val="000000"/>
                <w:sz w:val="22"/>
                <w:szCs w:val="22"/>
              </w:rPr>
              <w:t>; Wiederverwendbares Geschirr</w:t>
            </w:r>
          </w:p>
        </w:tc>
        <w:tc>
          <w:tcPr>
            <w:tcW w:w="1818" w:type="dxa"/>
            <w:tcBorders>
              <w:top w:val="nil"/>
              <w:left w:val="nil"/>
              <w:bottom w:val="single" w:sz="4" w:space="0" w:color="auto"/>
              <w:right w:val="single" w:sz="4" w:space="0" w:color="auto"/>
            </w:tcBorders>
            <w:shd w:val="clear" w:color="auto" w:fill="auto"/>
            <w:vAlign w:val="center"/>
            <w:hideMark/>
          </w:tcPr>
          <w:p w14:paraId="256D8DA7" w14:textId="7AEAC5BF" w:rsidR="00747677" w:rsidRPr="0067534F" w:rsidRDefault="00747677" w:rsidP="00747677">
            <w:pPr>
              <w:rPr>
                <w:rFonts w:ascii="Calibri" w:hAnsi="Calibri"/>
                <w:color w:val="000000"/>
                <w:sz w:val="22"/>
                <w:szCs w:val="22"/>
              </w:rPr>
            </w:pPr>
            <w:r w:rsidRPr="0067534F">
              <w:rPr>
                <w:rFonts w:ascii="Calibri" w:hAnsi="Calibri"/>
                <w:color w:val="000000"/>
                <w:sz w:val="22"/>
                <w:szCs w:val="22"/>
              </w:rPr>
              <w:t>Catering vor Ort, möglichst bio, fair</w:t>
            </w:r>
            <w:r w:rsidR="00B80F9F">
              <w:rPr>
                <w:rFonts w:ascii="Calibri" w:hAnsi="Calibri"/>
                <w:color w:val="000000"/>
                <w:sz w:val="22"/>
                <w:szCs w:val="22"/>
              </w:rPr>
              <w:t>, saisonal, regional</w:t>
            </w:r>
            <w:r w:rsidRPr="0067534F">
              <w:rPr>
                <w:rFonts w:ascii="Calibri" w:hAnsi="Calibri"/>
                <w:color w:val="000000"/>
                <w:sz w:val="22"/>
                <w:szCs w:val="22"/>
              </w:rPr>
              <w:t xml:space="preserve"> und öfter vegetarisch</w:t>
            </w:r>
          </w:p>
        </w:tc>
        <w:tc>
          <w:tcPr>
            <w:tcW w:w="2244" w:type="dxa"/>
            <w:tcBorders>
              <w:top w:val="nil"/>
              <w:left w:val="nil"/>
              <w:bottom w:val="single" w:sz="4" w:space="0" w:color="auto"/>
              <w:right w:val="single" w:sz="4" w:space="0" w:color="auto"/>
            </w:tcBorders>
            <w:shd w:val="clear" w:color="auto" w:fill="auto"/>
            <w:vAlign w:val="center"/>
            <w:hideMark/>
          </w:tcPr>
          <w:p w14:paraId="76E00AF8"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xml:space="preserve">Vgl. Leitfaden Zukunft einkaufen, vgl. Anlage 3 </w:t>
            </w:r>
          </w:p>
        </w:tc>
        <w:tc>
          <w:tcPr>
            <w:tcW w:w="2117" w:type="dxa"/>
            <w:tcBorders>
              <w:top w:val="nil"/>
              <w:left w:val="nil"/>
              <w:bottom w:val="single" w:sz="4" w:space="0" w:color="auto"/>
              <w:right w:val="single" w:sz="4" w:space="0" w:color="auto"/>
            </w:tcBorders>
            <w:shd w:val="clear" w:color="auto" w:fill="auto"/>
            <w:vAlign w:val="center"/>
          </w:tcPr>
          <w:p w14:paraId="0C11BAFE" w14:textId="2DADE911" w:rsidR="00747677" w:rsidRPr="0067534F" w:rsidRDefault="00747677" w:rsidP="00747677">
            <w:pPr>
              <w:rPr>
                <w:rFonts w:ascii="Calibri" w:hAnsi="Calibri"/>
                <w:color w:val="00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1F3F4F28" w14:textId="0E42A483" w:rsidR="00747677" w:rsidRPr="0067534F" w:rsidRDefault="00747677" w:rsidP="00747677">
            <w:pPr>
              <w:rPr>
                <w:rFonts w:ascii="Calibri" w:hAnsi="Calibri"/>
                <w:color w:val="FF0000"/>
                <w:sz w:val="22"/>
                <w:szCs w:val="22"/>
              </w:rPr>
            </w:pPr>
          </w:p>
        </w:tc>
      </w:tr>
      <w:tr w:rsidR="00B80F9F" w:rsidRPr="0067534F" w14:paraId="7B471E8B" w14:textId="77777777" w:rsidTr="00B37153">
        <w:trPr>
          <w:trHeight w:val="1200"/>
        </w:trPr>
        <w:tc>
          <w:tcPr>
            <w:tcW w:w="2552" w:type="dxa"/>
            <w:tcBorders>
              <w:top w:val="nil"/>
              <w:left w:val="single" w:sz="8" w:space="0" w:color="auto"/>
              <w:bottom w:val="single" w:sz="4" w:space="0" w:color="auto"/>
              <w:right w:val="single" w:sz="4" w:space="0" w:color="auto"/>
            </w:tcBorders>
            <w:shd w:val="clear" w:color="auto" w:fill="auto"/>
            <w:vAlign w:val="center"/>
          </w:tcPr>
          <w:p w14:paraId="2FB702A8" w14:textId="6E937069" w:rsidR="00B80F9F" w:rsidRPr="0067534F" w:rsidRDefault="00B80F9F" w:rsidP="00747677">
            <w:pPr>
              <w:rPr>
                <w:rFonts w:ascii="Calibri" w:hAnsi="Calibri"/>
                <w:color w:val="000000"/>
                <w:sz w:val="22"/>
                <w:szCs w:val="22"/>
              </w:rPr>
            </w:pPr>
            <w:r>
              <w:rPr>
                <w:rFonts w:ascii="Calibri" w:hAnsi="Calibri"/>
                <w:color w:val="000000"/>
                <w:sz w:val="22"/>
                <w:szCs w:val="22"/>
              </w:rPr>
              <w:t>Dekoration</w:t>
            </w:r>
          </w:p>
        </w:tc>
        <w:tc>
          <w:tcPr>
            <w:tcW w:w="2280" w:type="dxa"/>
            <w:tcBorders>
              <w:top w:val="nil"/>
              <w:left w:val="nil"/>
              <w:bottom w:val="single" w:sz="4" w:space="0" w:color="auto"/>
              <w:right w:val="single" w:sz="4" w:space="0" w:color="auto"/>
            </w:tcBorders>
            <w:shd w:val="clear" w:color="auto" w:fill="auto"/>
            <w:vAlign w:val="center"/>
          </w:tcPr>
          <w:p w14:paraId="1AEDC24C" w14:textId="032B8976" w:rsidR="00B80F9F" w:rsidRPr="0067534F" w:rsidRDefault="00B80F9F" w:rsidP="00747677">
            <w:pPr>
              <w:rPr>
                <w:rFonts w:ascii="Calibri" w:hAnsi="Calibri"/>
                <w:color w:val="000000"/>
                <w:sz w:val="22"/>
                <w:szCs w:val="22"/>
              </w:rPr>
            </w:pPr>
            <w:r>
              <w:rPr>
                <w:rFonts w:ascii="Calibri" w:hAnsi="Calibri"/>
                <w:color w:val="000000"/>
                <w:sz w:val="22"/>
                <w:szCs w:val="22"/>
              </w:rPr>
              <w:t xml:space="preserve">Einwegplastik vermeiden (Luftballons, Konfetti,…), Kerzen aus nachwachsendem Rohstoffen verwenden, </w:t>
            </w:r>
          </w:p>
        </w:tc>
        <w:tc>
          <w:tcPr>
            <w:tcW w:w="1818" w:type="dxa"/>
            <w:tcBorders>
              <w:top w:val="nil"/>
              <w:left w:val="nil"/>
              <w:bottom w:val="single" w:sz="4" w:space="0" w:color="auto"/>
              <w:right w:val="single" w:sz="4" w:space="0" w:color="auto"/>
            </w:tcBorders>
            <w:shd w:val="clear" w:color="auto" w:fill="auto"/>
            <w:vAlign w:val="center"/>
          </w:tcPr>
          <w:p w14:paraId="2E439A3A" w14:textId="77777777" w:rsidR="00B80F9F" w:rsidRPr="0067534F" w:rsidRDefault="00B80F9F" w:rsidP="00747677">
            <w:pPr>
              <w:rPr>
                <w:rFonts w:ascii="Calibri" w:hAnsi="Calibri"/>
                <w:color w:val="000000"/>
                <w:sz w:val="22"/>
                <w:szCs w:val="22"/>
              </w:rPr>
            </w:pPr>
          </w:p>
        </w:tc>
        <w:tc>
          <w:tcPr>
            <w:tcW w:w="2244" w:type="dxa"/>
            <w:tcBorders>
              <w:top w:val="nil"/>
              <w:left w:val="nil"/>
              <w:bottom w:val="single" w:sz="4" w:space="0" w:color="auto"/>
              <w:right w:val="single" w:sz="4" w:space="0" w:color="auto"/>
            </w:tcBorders>
            <w:shd w:val="clear" w:color="auto" w:fill="auto"/>
            <w:vAlign w:val="center"/>
          </w:tcPr>
          <w:p w14:paraId="72807AE2" w14:textId="77777777" w:rsidR="00B80F9F" w:rsidRPr="0067534F" w:rsidRDefault="00B80F9F" w:rsidP="00747677">
            <w:pPr>
              <w:rPr>
                <w:rFonts w:ascii="Calibri" w:hAnsi="Calibri"/>
                <w:color w:val="000000"/>
                <w:sz w:val="22"/>
                <w:szCs w:val="22"/>
              </w:rPr>
            </w:pPr>
          </w:p>
        </w:tc>
        <w:tc>
          <w:tcPr>
            <w:tcW w:w="2117" w:type="dxa"/>
            <w:tcBorders>
              <w:top w:val="nil"/>
              <w:left w:val="nil"/>
              <w:bottom w:val="single" w:sz="4" w:space="0" w:color="auto"/>
              <w:right w:val="single" w:sz="4" w:space="0" w:color="auto"/>
            </w:tcBorders>
            <w:shd w:val="clear" w:color="auto" w:fill="auto"/>
            <w:vAlign w:val="center"/>
          </w:tcPr>
          <w:p w14:paraId="45F72BCF" w14:textId="77777777" w:rsidR="00B80F9F" w:rsidRPr="0067534F" w:rsidRDefault="00B80F9F" w:rsidP="00747677">
            <w:pPr>
              <w:rPr>
                <w:rFonts w:ascii="Calibri" w:hAnsi="Calibri"/>
                <w:color w:val="000000"/>
                <w:sz w:val="22"/>
                <w:szCs w:val="22"/>
              </w:rPr>
            </w:pPr>
          </w:p>
        </w:tc>
        <w:tc>
          <w:tcPr>
            <w:tcW w:w="3346" w:type="dxa"/>
            <w:tcBorders>
              <w:top w:val="nil"/>
              <w:left w:val="nil"/>
              <w:bottom w:val="single" w:sz="4" w:space="0" w:color="auto"/>
              <w:right w:val="single" w:sz="8" w:space="0" w:color="auto"/>
            </w:tcBorders>
            <w:shd w:val="clear" w:color="auto" w:fill="auto"/>
            <w:vAlign w:val="center"/>
          </w:tcPr>
          <w:p w14:paraId="365879D8" w14:textId="77777777" w:rsidR="00B80F9F" w:rsidRPr="0067534F" w:rsidRDefault="00B80F9F" w:rsidP="00747677">
            <w:pPr>
              <w:rPr>
                <w:rFonts w:ascii="Calibri" w:hAnsi="Calibri"/>
                <w:color w:val="FF0000"/>
                <w:sz w:val="22"/>
                <w:szCs w:val="22"/>
              </w:rPr>
            </w:pPr>
          </w:p>
        </w:tc>
      </w:tr>
      <w:tr w:rsidR="00747677" w:rsidRPr="0067534F" w14:paraId="26A04E02" w14:textId="77777777" w:rsidTr="00BD69EB">
        <w:trPr>
          <w:trHeight w:val="1515"/>
        </w:trPr>
        <w:tc>
          <w:tcPr>
            <w:tcW w:w="2552" w:type="dxa"/>
            <w:tcBorders>
              <w:top w:val="nil"/>
              <w:left w:val="single" w:sz="8" w:space="0" w:color="auto"/>
              <w:bottom w:val="nil"/>
              <w:right w:val="single" w:sz="4" w:space="0" w:color="auto"/>
            </w:tcBorders>
            <w:shd w:val="clear" w:color="auto" w:fill="auto"/>
            <w:vAlign w:val="center"/>
            <w:hideMark/>
          </w:tcPr>
          <w:p w14:paraId="72E93A3E"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lastRenderedPageBreak/>
              <w:t>Energiecontrolling</w:t>
            </w:r>
          </w:p>
        </w:tc>
        <w:tc>
          <w:tcPr>
            <w:tcW w:w="2280" w:type="dxa"/>
            <w:tcBorders>
              <w:top w:val="nil"/>
              <w:left w:val="nil"/>
              <w:bottom w:val="nil"/>
              <w:right w:val="single" w:sz="4" w:space="0" w:color="auto"/>
            </w:tcBorders>
            <w:shd w:val="clear" w:color="auto" w:fill="auto"/>
            <w:vAlign w:val="center"/>
            <w:hideMark/>
          </w:tcPr>
          <w:p w14:paraId="786C5681" w14:textId="13140355" w:rsidR="00747677" w:rsidRPr="0067534F" w:rsidRDefault="00747677" w:rsidP="00747677">
            <w:pPr>
              <w:rPr>
                <w:rFonts w:ascii="Calibri" w:hAnsi="Calibri"/>
                <w:color w:val="000000"/>
                <w:sz w:val="22"/>
                <w:szCs w:val="22"/>
              </w:rPr>
            </w:pPr>
            <w:r w:rsidRPr="0067534F">
              <w:rPr>
                <w:rFonts w:ascii="Calibri" w:hAnsi="Calibri"/>
                <w:color w:val="000000"/>
                <w:sz w:val="22"/>
                <w:szCs w:val="22"/>
              </w:rPr>
              <w:t>Durchführung eines jährlichen Energiecontrollings und sukzessive Umsetzung von Energiespar</w:t>
            </w:r>
            <w:r w:rsidR="004B5E0E">
              <w:rPr>
                <w:rFonts w:ascii="Calibri" w:hAnsi="Calibri"/>
                <w:color w:val="000000"/>
                <w:sz w:val="22"/>
                <w:szCs w:val="22"/>
              </w:rPr>
              <w:t>-</w:t>
            </w:r>
            <w:r w:rsidRPr="0067534F">
              <w:rPr>
                <w:rFonts w:ascii="Calibri" w:hAnsi="Calibri"/>
                <w:color w:val="000000"/>
                <w:sz w:val="22"/>
                <w:szCs w:val="22"/>
              </w:rPr>
              <w:t>maßnahmen</w:t>
            </w:r>
          </w:p>
        </w:tc>
        <w:tc>
          <w:tcPr>
            <w:tcW w:w="1818" w:type="dxa"/>
            <w:tcBorders>
              <w:top w:val="nil"/>
              <w:left w:val="nil"/>
              <w:bottom w:val="nil"/>
              <w:right w:val="single" w:sz="4" w:space="0" w:color="auto"/>
            </w:tcBorders>
            <w:shd w:val="clear" w:color="auto" w:fill="auto"/>
            <w:vAlign w:val="center"/>
            <w:hideMark/>
          </w:tcPr>
          <w:p w14:paraId="6F3F87F9" w14:textId="20D9A85E" w:rsidR="00747677" w:rsidRPr="0067534F" w:rsidRDefault="00747677" w:rsidP="00B80F9F">
            <w:pPr>
              <w:rPr>
                <w:rFonts w:ascii="Calibri" w:hAnsi="Calibri"/>
                <w:color w:val="000000"/>
                <w:sz w:val="22"/>
                <w:szCs w:val="22"/>
              </w:rPr>
            </w:pPr>
            <w:r w:rsidRPr="0067534F">
              <w:rPr>
                <w:rFonts w:ascii="Calibri" w:hAnsi="Calibri"/>
                <w:color w:val="000000"/>
                <w:sz w:val="22"/>
                <w:szCs w:val="22"/>
              </w:rPr>
              <w:t xml:space="preserve">Software </w:t>
            </w:r>
            <w:r w:rsidR="00B80F9F">
              <w:rPr>
                <w:rFonts w:ascii="Calibri" w:hAnsi="Calibri"/>
                <w:color w:val="000000"/>
                <w:sz w:val="22"/>
                <w:szCs w:val="22"/>
              </w:rPr>
              <w:t>„Das Grüne Datenkonto“</w:t>
            </w:r>
          </w:p>
        </w:tc>
        <w:tc>
          <w:tcPr>
            <w:tcW w:w="2244" w:type="dxa"/>
            <w:tcBorders>
              <w:top w:val="nil"/>
              <w:left w:val="nil"/>
              <w:bottom w:val="nil"/>
              <w:right w:val="single" w:sz="4" w:space="0" w:color="auto"/>
            </w:tcBorders>
            <w:shd w:val="clear" w:color="auto" w:fill="auto"/>
            <w:vAlign w:val="center"/>
            <w:hideMark/>
          </w:tcPr>
          <w:p w14:paraId="7350580F" w14:textId="77777777" w:rsidR="00747677" w:rsidRPr="0067534F" w:rsidRDefault="00747677" w:rsidP="00747677">
            <w:pPr>
              <w:rPr>
                <w:rFonts w:ascii="Calibri" w:hAnsi="Calibri"/>
                <w:color w:val="000000"/>
                <w:sz w:val="22"/>
                <w:szCs w:val="22"/>
              </w:rPr>
            </w:pPr>
            <w:r w:rsidRPr="0067534F">
              <w:rPr>
                <w:rFonts w:ascii="Calibri" w:hAnsi="Calibri"/>
                <w:color w:val="000000"/>
                <w:sz w:val="22"/>
                <w:szCs w:val="22"/>
              </w:rPr>
              <w:t> </w:t>
            </w:r>
          </w:p>
        </w:tc>
        <w:tc>
          <w:tcPr>
            <w:tcW w:w="2117" w:type="dxa"/>
            <w:tcBorders>
              <w:top w:val="nil"/>
              <w:left w:val="nil"/>
              <w:bottom w:val="nil"/>
              <w:right w:val="single" w:sz="4" w:space="0" w:color="auto"/>
            </w:tcBorders>
            <w:shd w:val="clear" w:color="auto" w:fill="auto"/>
            <w:vAlign w:val="center"/>
          </w:tcPr>
          <w:p w14:paraId="6C4F3A59" w14:textId="51211839" w:rsidR="00747677" w:rsidRPr="0067534F" w:rsidRDefault="00747677" w:rsidP="00747677">
            <w:pPr>
              <w:rPr>
                <w:rFonts w:ascii="Calibri" w:hAnsi="Calibri"/>
                <w:color w:val="FF0000"/>
                <w:sz w:val="22"/>
                <w:szCs w:val="22"/>
              </w:rPr>
            </w:pPr>
          </w:p>
        </w:tc>
        <w:tc>
          <w:tcPr>
            <w:tcW w:w="3346" w:type="dxa"/>
            <w:tcBorders>
              <w:top w:val="nil"/>
              <w:left w:val="nil"/>
              <w:bottom w:val="nil"/>
              <w:right w:val="single" w:sz="8" w:space="0" w:color="auto"/>
            </w:tcBorders>
            <w:shd w:val="clear" w:color="auto" w:fill="auto"/>
            <w:vAlign w:val="center"/>
          </w:tcPr>
          <w:p w14:paraId="367E4EC3" w14:textId="03D302DA" w:rsidR="00747677" w:rsidRPr="0067534F" w:rsidRDefault="00747677" w:rsidP="00747677">
            <w:pPr>
              <w:rPr>
                <w:rFonts w:ascii="Calibri" w:hAnsi="Calibri"/>
                <w:color w:val="FF0000"/>
                <w:sz w:val="22"/>
                <w:szCs w:val="22"/>
              </w:rPr>
            </w:pPr>
          </w:p>
        </w:tc>
      </w:tr>
      <w:tr w:rsidR="00BD69EB" w:rsidRPr="0067534F" w14:paraId="6407EF61" w14:textId="77777777" w:rsidTr="00B37153">
        <w:trPr>
          <w:trHeight w:val="1515"/>
        </w:trPr>
        <w:tc>
          <w:tcPr>
            <w:tcW w:w="2552" w:type="dxa"/>
            <w:tcBorders>
              <w:top w:val="nil"/>
              <w:left w:val="single" w:sz="8" w:space="0" w:color="auto"/>
              <w:bottom w:val="single" w:sz="8" w:space="0" w:color="auto"/>
              <w:right w:val="single" w:sz="4" w:space="0" w:color="auto"/>
            </w:tcBorders>
            <w:shd w:val="clear" w:color="auto" w:fill="auto"/>
            <w:vAlign w:val="center"/>
          </w:tcPr>
          <w:p w14:paraId="68E87562" w14:textId="556150A5" w:rsidR="00BD69EB" w:rsidRPr="0067534F" w:rsidRDefault="00BD69EB" w:rsidP="00747677">
            <w:pPr>
              <w:rPr>
                <w:rFonts w:ascii="Calibri" w:hAnsi="Calibri"/>
                <w:color w:val="000000"/>
                <w:sz w:val="22"/>
                <w:szCs w:val="22"/>
              </w:rPr>
            </w:pPr>
            <w:r>
              <w:rPr>
                <w:rFonts w:ascii="Calibri" w:hAnsi="Calibri"/>
                <w:color w:val="000000"/>
                <w:sz w:val="22"/>
                <w:szCs w:val="22"/>
              </w:rPr>
              <w:t>Grabsteine</w:t>
            </w:r>
          </w:p>
        </w:tc>
        <w:tc>
          <w:tcPr>
            <w:tcW w:w="2280" w:type="dxa"/>
            <w:tcBorders>
              <w:top w:val="nil"/>
              <w:left w:val="nil"/>
              <w:bottom w:val="single" w:sz="8" w:space="0" w:color="auto"/>
              <w:right w:val="single" w:sz="4" w:space="0" w:color="auto"/>
            </w:tcBorders>
            <w:shd w:val="clear" w:color="auto" w:fill="auto"/>
            <w:vAlign w:val="center"/>
          </w:tcPr>
          <w:p w14:paraId="38EC1B73" w14:textId="4D353134" w:rsidR="00BD69EB" w:rsidRPr="0067534F" w:rsidRDefault="00D902B8" w:rsidP="00747677">
            <w:pPr>
              <w:rPr>
                <w:rFonts w:ascii="Calibri" w:hAnsi="Calibri"/>
                <w:color w:val="000000"/>
                <w:sz w:val="22"/>
                <w:szCs w:val="22"/>
              </w:rPr>
            </w:pPr>
            <w:r>
              <w:rPr>
                <w:rFonts w:ascii="Calibri" w:hAnsi="Calibri"/>
                <w:color w:val="000000"/>
                <w:sz w:val="22"/>
                <w:szCs w:val="22"/>
              </w:rPr>
              <w:t>Kinderarbeit ausschließen, regionale Steine bevorzugen</w:t>
            </w:r>
          </w:p>
        </w:tc>
        <w:tc>
          <w:tcPr>
            <w:tcW w:w="1818" w:type="dxa"/>
            <w:tcBorders>
              <w:top w:val="nil"/>
              <w:left w:val="nil"/>
              <w:bottom w:val="single" w:sz="8" w:space="0" w:color="auto"/>
              <w:right w:val="single" w:sz="4" w:space="0" w:color="auto"/>
            </w:tcBorders>
            <w:shd w:val="clear" w:color="auto" w:fill="auto"/>
            <w:vAlign w:val="center"/>
          </w:tcPr>
          <w:p w14:paraId="54E5E55D" w14:textId="362F714D" w:rsidR="00BD69EB" w:rsidRPr="0067534F" w:rsidRDefault="00D902B8" w:rsidP="00B80F9F">
            <w:pPr>
              <w:rPr>
                <w:rFonts w:ascii="Calibri" w:hAnsi="Calibri"/>
                <w:color w:val="000000"/>
                <w:sz w:val="22"/>
                <w:szCs w:val="22"/>
              </w:rPr>
            </w:pPr>
            <w:r>
              <w:rPr>
                <w:rFonts w:ascii="Calibri" w:hAnsi="Calibri"/>
                <w:color w:val="000000"/>
                <w:sz w:val="22"/>
                <w:szCs w:val="22"/>
              </w:rPr>
              <w:t>Fair Stone</w:t>
            </w:r>
            <w:bookmarkStart w:id="0" w:name="_GoBack"/>
            <w:bookmarkEnd w:id="0"/>
          </w:p>
        </w:tc>
        <w:tc>
          <w:tcPr>
            <w:tcW w:w="2244" w:type="dxa"/>
            <w:tcBorders>
              <w:top w:val="nil"/>
              <w:left w:val="nil"/>
              <w:bottom w:val="single" w:sz="8" w:space="0" w:color="auto"/>
              <w:right w:val="single" w:sz="4" w:space="0" w:color="auto"/>
            </w:tcBorders>
            <w:shd w:val="clear" w:color="auto" w:fill="auto"/>
            <w:vAlign w:val="center"/>
          </w:tcPr>
          <w:p w14:paraId="129D11C8" w14:textId="76882804" w:rsidR="00BD69EB" w:rsidRPr="0067534F" w:rsidRDefault="00D902B8" w:rsidP="00747677">
            <w:pPr>
              <w:rPr>
                <w:rFonts w:ascii="Calibri" w:hAnsi="Calibri"/>
                <w:color w:val="000000"/>
                <w:sz w:val="22"/>
                <w:szCs w:val="22"/>
              </w:rPr>
            </w:pPr>
            <w:r>
              <w:rPr>
                <w:rFonts w:ascii="Calibri" w:hAnsi="Calibri"/>
                <w:color w:val="000000"/>
                <w:sz w:val="22"/>
                <w:szCs w:val="22"/>
              </w:rPr>
              <w:t xml:space="preserve">Alternativen (Kreuz aus Holz, Metall) prüfen </w:t>
            </w:r>
          </w:p>
        </w:tc>
        <w:tc>
          <w:tcPr>
            <w:tcW w:w="2117" w:type="dxa"/>
            <w:tcBorders>
              <w:top w:val="nil"/>
              <w:left w:val="nil"/>
              <w:bottom w:val="single" w:sz="8" w:space="0" w:color="auto"/>
              <w:right w:val="single" w:sz="4" w:space="0" w:color="auto"/>
            </w:tcBorders>
            <w:shd w:val="clear" w:color="auto" w:fill="auto"/>
            <w:vAlign w:val="center"/>
          </w:tcPr>
          <w:p w14:paraId="2EBFD5D6" w14:textId="77777777" w:rsidR="00BD69EB" w:rsidRPr="0067534F" w:rsidRDefault="00BD69EB" w:rsidP="00747677">
            <w:pPr>
              <w:rPr>
                <w:rFonts w:ascii="Calibri" w:hAnsi="Calibri"/>
                <w:color w:val="FF0000"/>
                <w:sz w:val="22"/>
                <w:szCs w:val="22"/>
              </w:rPr>
            </w:pPr>
          </w:p>
        </w:tc>
        <w:tc>
          <w:tcPr>
            <w:tcW w:w="3346" w:type="dxa"/>
            <w:tcBorders>
              <w:top w:val="nil"/>
              <w:left w:val="nil"/>
              <w:bottom w:val="single" w:sz="8" w:space="0" w:color="auto"/>
              <w:right w:val="single" w:sz="8" w:space="0" w:color="auto"/>
            </w:tcBorders>
            <w:shd w:val="clear" w:color="auto" w:fill="auto"/>
            <w:vAlign w:val="center"/>
          </w:tcPr>
          <w:p w14:paraId="107B44B8" w14:textId="77777777" w:rsidR="00BD69EB" w:rsidRPr="0067534F" w:rsidRDefault="00BD69EB" w:rsidP="00747677">
            <w:pPr>
              <w:rPr>
                <w:rFonts w:ascii="Calibri" w:hAnsi="Calibri"/>
                <w:color w:val="FF0000"/>
                <w:sz w:val="22"/>
                <w:szCs w:val="22"/>
              </w:rPr>
            </w:pPr>
          </w:p>
        </w:tc>
      </w:tr>
    </w:tbl>
    <w:p w14:paraId="3C6B4250" w14:textId="77777777" w:rsidR="006C74A6" w:rsidRPr="00BF6048" w:rsidRDefault="006C74A6" w:rsidP="006C74A6">
      <w:pPr>
        <w:rPr>
          <w:rFonts w:asciiTheme="minorHAnsi" w:hAnsiTheme="minorHAnsi"/>
          <w:sz w:val="22"/>
          <w:szCs w:val="22"/>
        </w:rPr>
      </w:pPr>
      <w:r w:rsidRPr="00BF6048">
        <w:rPr>
          <w:rFonts w:asciiTheme="minorHAnsi" w:hAnsiTheme="minorHAnsi"/>
          <w:sz w:val="22"/>
          <w:szCs w:val="22"/>
        </w:rPr>
        <w:br w:type="textWrapping" w:clear="all"/>
      </w:r>
    </w:p>
    <w:p w14:paraId="4D4D2B56" w14:textId="77777777" w:rsidR="006C74A6" w:rsidRPr="00BF6048" w:rsidRDefault="006C74A6">
      <w:pPr>
        <w:spacing w:after="200" w:line="276" w:lineRule="auto"/>
        <w:rPr>
          <w:rFonts w:asciiTheme="minorHAnsi" w:hAnsiTheme="minorHAnsi"/>
          <w:sz w:val="22"/>
          <w:szCs w:val="22"/>
        </w:rPr>
        <w:sectPr w:rsidR="006C74A6" w:rsidRPr="00BF6048" w:rsidSect="006C74A6">
          <w:pgSz w:w="16838" w:h="11906" w:orient="landscape"/>
          <w:pgMar w:top="1417" w:right="1417" w:bottom="1417" w:left="1134" w:header="708" w:footer="708" w:gutter="0"/>
          <w:cols w:space="708"/>
          <w:docGrid w:linePitch="360"/>
        </w:sectPr>
      </w:pPr>
    </w:p>
    <w:p w14:paraId="3A171100" w14:textId="77777777" w:rsidR="006C74A6" w:rsidRPr="00BF6048" w:rsidRDefault="006C74A6" w:rsidP="006C74A6">
      <w:pPr>
        <w:autoSpaceDE w:val="0"/>
        <w:autoSpaceDN w:val="0"/>
        <w:adjustRightInd w:val="0"/>
        <w:rPr>
          <w:rFonts w:asciiTheme="minorHAnsi" w:hAnsiTheme="minorHAnsi" w:cs="Helvetica-Bold"/>
          <w:b/>
          <w:bCs/>
          <w:sz w:val="22"/>
          <w:szCs w:val="22"/>
        </w:rPr>
      </w:pPr>
      <w:r w:rsidRPr="00BF6048">
        <w:rPr>
          <w:rFonts w:asciiTheme="minorHAnsi" w:hAnsiTheme="minorHAnsi" w:cs="Helvetica-Bold"/>
          <w:b/>
          <w:bCs/>
          <w:sz w:val="22"/>
          <w:szCs w:val="22"/>
        </w:rPr>
        <w:lastRenderedPageBreak/>
        <w:t>Anlage 2</w:t>
      </w:r>
    </w:p>
    <w:p w14:paraId="21F40B69" w14:textId="77777777" w:rsidR="006C74A6" w:rsidRPr="00BF6048" w:rsidRDefault="006C74A6" w:rsidP="006C74A6">
      <w:pPr>
        <w:autoSpaceDE w:val="0"/>
        <w:autoSpaceDN w:val="0"/>
        <w:adjustRightInd w:val="0"/>
        <w:rPr>
          <w:rFonts w:asciiTheme="minorHAnsi" w:hAnsiTheme="minorHAnsi" w:cs="Helvetica-Bold"/>
          <w:b/>
          <w:bCs/>
          <w:sz w:val="22"/>
          <w:szCs w:val="22"/>
        </w:rPr>
      </w:pPr>
      <w:r w:rsidRPr="00BF6048">
        <w:rPr>
          <w:rFonts w:asciiTheme="minorHAnsi" w:hAnsiTheme="minorHAnsi" w:cs="Helvetica-Bold"/>
          <w:b/>
          <w:bCs/>
          <w:sz w:val="22"/>
          <w:szCs w:val="22"/>
        </w:rPr>
        <w:t xml:space="preserve">Informationen zu den Siegeln </w:t>
      </w:r>
    </w:p>
    <w:p w14:paraId="2A668FE4" w14:textId="77777777" w:rsidR="006C74A6" w:rsidRPr="00BF6048" w:rsidRDefault="006C74A6" w:rsidP="006C74A6">
      <w:pPr>
        <w:autoSpaceDE w:val="0"/>
        <w:autoSpaceDN w:val="0"/>
        <w:adjustRightInd w:val="0"/>
        <w:rPr>
          <w:rFonts w:asciiTheme="minorHAnsi" w:hAnsiTheme="minorHAnsi" w:cs="Helvetica-Bold"/>
          <w:b/>
          <w:bCs/>
          <w:sz w:val="22"/>
          <w:szCs w:val="22"/>
        </w:rPr>
      </w:pPr>
    </w:p>
    <w:p w14:paraId="3BAAE203"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Das Bio-Siegel nach EG-Öko-Verordnung</w:t>
      </w:r>
    </w:p>
    <w:p w14:paraId="25AD722C"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p>
    <w:p w14:paraId="0A01B6BD"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Das staatliche Bio-Siegel existiert seit 2001 und kennzeichnet Produkte und Lebensmittel, die nach den Vorschriften der oben genannten EG-Öko-Verordnung produziert wurden. Rechtsgrundlage des Siegels ist das Öko-Kennzeichnungsgesetz, das Bezug auf die Anforderungen der EG-Öko-Verordnung nimmt. Für die Kennzeichnung der Produkte ist ebenfalls vorgeschrieben, dass der Name und/oder die Codenummer der zuständigen Öko- Kontrollstelle angegeben werden. Zusätzlich kann eine Abbildung des Bio-Siegels und/oder der Name und das Logo eines Bio-Anbauverbands angegeben werden (falls der Hersteller Mitglied eines solchen ist). Bei Wein darf das Bio-Siegel nur in Zusammenhang mit dem Hinweis „Wein aus Trauben aus ökologischem Anbau“ verwendet werden. Mittlerweile sind bereits über 63.000 Produkte mit dem Siegel gekennzeichnet (BLE – Bundesanstalt für Landwirtschaft und Ernährung 2012. Herausgeber des Biosiegels ist das Bundesministerium für Verbraucherschutz, Ernährung und Landwirtschaft (BMVEL).</w:t>
      </w:r>
    </w:p>
    <w:p w14:paraId="7ECC1F56"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Kontrollen finden analog zur EG-Öko-Verordnung einmal jährlich durch staatlich zugelassene Kontrollstellen statt. Bei Nicht-Einhaltung der Richtlinien erfolgen Sanktionen; ein Missbrauch des Labels kann Geldbußen und Freiheitsstrafen nach sich ziehen.</w:t>
      </w:r>
    </w:p>
    <w:p w14:paraId="77DB2CA9" w14:textId="77777777" w:rsidR="006C74A6" w:rsidRPr="00BF6048" w:rsidRDefault="006C74A6" w:rsidP="006C74A6">
      <w:pPr>
        <w:autoSpaceDE w:val="0"/>
        <w:autoSpaceDN w:val="0"/>
        <w:adjustRightInd w:val="0"/>
        <w:rPr>
          <w:rFonts w:asciiTheme="minorHAnsi" w:hAnsiTheme="minorHAnsi" w:cs="Helvetica"/>
          <w:sz w:val="22"/>
          <w:szCs w:val="22"/>
        </w:rPr>
      </w:pPr>
    </w:p>
    <w:p w14:paraId="2E4D4A81"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Bio-Siegel der ökologischen Anbauverbände</w:t>
      </w:r>
    </w:p>
    <w:p w14:paraId="662FFB1F" w14:textId="77777777" w:rsidR="006C74A6" w:rsidRPr="00BF6048" w:rsidRDefault="006C74A6" w:rsidP="006C74A6">
      <w:pPr>
        <w:autoSpaceDE w:val="0"/>
        <w:autoSpaceDN w:val="0"/>
        <w:adjustRightInd w:val="0"/>
        <w:rPr>
          <w:rFonts w:asciiTheme="minorHAnsi" w:hAnsiTheme="minorHAnsi" w:cs="Helvetica"/>
          <w:sz w:val="22"/>
          <w:szCs w:val="22"/>
        </w:rPr>
      </w:pPr>
    </w:p>
    <w:p w14:paraId="59C1C04F"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Anbauverbände des ökologischen Landbaus, in denen die Mehrheit der deutschen Bio-Bauern organisiert ist, verfügen jeweils über ihre eigenen Bio-Siegel. Ihre Richtlinien sind unterschiedlich streng, sie übertreffen in ihren Anforderungen die EG-Öko-Verordnung jedoch deutlich. Im Unterschied zur EG-Öko-Verordnung verpflichten sie ihre Mitglieder dazu, den kompletten Betrieb auf ökologischen Landbau umzustellen.</w:t>
      </w:r>
    </w:p>
    <w:p w14:paraId="78FB6DB0"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Siegel dieser Verbände können daher auch berücksichtigt werden: Demeter, Bioland, Naturland u.w.</w:t>
      </w:r>
    </w:p>
    <w:p w14:paraId="60ABF4B8" w14:textId="77777777" w:rsidR="006C74A6" w:rsidRPr="00BF6048" w:rsidRDefault="006C74A6" w:rsidP="006C74A6">
      <w:pPr>
        <w:autoSpaceDE w:val="0"/>
        <w:autoSpaceDN w:val="0"/>
        <w:adjustRightInd w:val="0"/>
        <w:rPr>
          <w:rFonts w:asciiTheme="minorHAnsi" w:hAnsiTheme="minorHAnsi" w:cs="Helvetica"/>
          <w:sz w:val="22"/>
          <w:szCs w:val="22"/>
        </w:rPr>
      </w:pPr>
    </w:p>
    <w:p w14:paraId="3FD81361"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Der Blaue Engel</w:t>
      </w:r>
    </w:p>
    <w:p w14:paraId="5F6C5697" w14:textId="77777777" w:rsidR="006C74A6" w:rsidRPr="00BF6048" w:rsidRDefault="006C74A6" w:rsidP="006C74A6">
      <w:pPr>
        <w:autoSpaceDE w:val="0"/>
        <w:autoSpaceDN w:val="0"/>
        <w:adjustRightInd w:val="0"/>
        <w:rPr>
          <w:rFonts w:asciiTheme="minorHAnsi" w:hAnsiTheme="minorHAnsi" w:cs="Helvetica"/>
          <w:sz w:val="22"/>
          <w:szCs w:val="22"/>
        </w:rPr>
      </w:pPr>
    </w:p>
    <w:p w14:paraId="5A42BD57"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Der Blaue Engel ist ein staatliches Umweltzeichen. Es wurde 1977 ins Leben gerufen und war somit das erste nationale Umweltzeichen. Laut den Grundsätzen des Umweltzeichens ist sein Zweck durch verlässliche Produktinformation Verbraucherinnen und Verbraucher, öffentliche Hand und gewerbliche Wirtschaft in die Lage zu versetzen, durch gezielte Nachfrage nach umweltfreundlichen Produkten ökologische Produkt-innovationen zu fördern.</w:t>
      </w:r>
    </w:p>
    <w:p w14:paraId="4D668E51"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Zeicheninhaber des Umweltzeichens Blauer Engel ist das Bundesministerium für Umwelt, Naturschutz und Reaktorsicherheit. Getragen und verwaltet wird es vom Umweltbundesamt sowie dem RAL Deutsches Institut für Gütesicherung und Kennzeichnung e.V. Sämtliche technischen Anforderungen an Produkte und Dienstleistungen für die Vergabe des Umweltzeichens beschließt die unabhängige Jury Umweltzeichen.</w:t>
      </w:r>
    </w:p>
    <w:p w14:paraId="726E9FDA" w14:textId="158A3861"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Für die Vergabe des Umweltzeichens Blauer Engel werden jeweils produktgruppenspezifische Kriterien festgelegt, deren Laufzeit grundsätzlich begrenzt ist. Vor Ablauf werden die Kriterien einer neuen Überprüfung unterzogen und entsprechend der Weiterentwicklung des Stands der Techn</w:t>
      </w:r>
      <w:r w:rsidR="000C5549">
        <w:rPr>
          <w:rFonts w:asciiTheme="minorHAnsi" w:hAnsiTheme="minorHAnsi" w:cs="Helvetica"/>
          <w:sz w:val="22"/>
          <w:szCs w:val="22"/>
        </w:rPr>
        <w:t>ik, der Umwelt- und Gesundheits</w:t>
      </w:r>
      <w:r w:rsidRPr="00BF6048">
        <w:rPr>
          <w:rFonts w:asciiTheme="minorHAnsi" w:hAnsiTheme="minorHAnsi" w:cs="Helvetica"/>
          <w:sz w:val="22"/>
          <w:szCs w:val="22"/>
        </w:rPr>
        <w:t>ziele und der Verbraucheransprüche angepasst. Der Blaue Engel gilt als sehr hochwertiges Label. Auffällig ist, dass es für einige Produktgruppen Kriterien gibt, aber keine zertifizierten Produkte. Auf der Seite des Blauen Engels (</w:t>
      </w:r>
      <w:hyperlink r:id="rId10" w:history="1">
        <w:r w:rsidRPr="00BF6048">
          <w:rPr>
            <w:rStyle w:val="Hyperlink"/>
            <w:rFonts w:asciiTheme="minorHAnsi" w:hAnsiTheme="minorHAnsi" w:cs="Helvetica"/>
            <w:sz w:val="22"/>
            <w:szCs w:val="22"/>
          </w:rPr>
          <w:t>www.blauer-engel.de</w:t>
        </w:r>
      </w:hyperlink>
      <w:r w:rsidRPr="00BF6048">
        <w:rPr>
          <w:rFonts w:asciiTheme="minorHAnsi" w:hAnsiTheme="minorHAnsi" w:cs="Helvetica"/>
          <w:sz w:val="22"/>
          <w:szCs w:val="22"/>
        </w:rPr>
        <w:t>) sind alle Kriterien einsehbar und können auch alle aktuell zertifizierten Produkte abgefragt werden.</w:t>
      </w:r>
    </w:p>
    <w:p w14:paraId="18F753A7" w14:textId="77777777" w:rsidR="006C74A6" w:rsidRPr="00BF6048" w:rsidRDefault="006C74A6" w:rsidP="006C74A6">
      <w:pPr>
        <w:autoSpaceDE w:val="0"/>
        <w:autoSpaceDN w:val="0"/>
        <w:adjustRightInd w:val="0"/>
        <w:rPr>
          <w:rFonts w:asciiTheme="minorHAnsi" w:hAnsiTheme="minorHAnsi" w:cs="Helvetica"/>
          <w:sz w:val="22"/>
          <w:szCs w:val="22"/>
        </w:rPr>
      </w:pPr>
    </w:p>
    <w:p w14:paraId="61C12E6A" w14:textId="77777777" w:rsidR="00B37153" w:rsidRDefault="00B37153" w:rsidP="006C74A6">
      <w:pPr>
        <w:autoSpaceDE w:val="0"/>
        <w:autoSpaceDN w:val="0"/>
        <w:adjustRightInd w:val="0"/>
        <w:rPr>
          <w:rFonts w:asciiTheme="minorHAnsi" w:hAnsiTheme="minorHAnsi" w:cs="Helvetica-BoldOblique"/>
          <w:b/>
          <w:bCs/>
          <w:i/>
          <w:iCs/>
          <w:sz w:val="22"/>
          <w:szCs w:val="22"/>
        </w:rPr>
      </w:pPr>
    </w:p>
    <w:p w14:paraId="4B1E757E" w14:textId="77777777" w:rsidR="00B37153" w:rsidRDefault="00B37153" w:rsidP="006C74A6">
      <w:pPr>
        <w:autoSpaceDE w:val="0"/>
        <w:autoSpaceDN w:val="0"/>
        <w:adjustRightInd w:val="0"/>
        <w:rPr>
          <w:rFonts w:asciiTheme="minorHAnsi" w:hAnsiTheme="minorHAnsi" w:cs="Helvetica-BoldOblique"/>
          <w:b/>
          <w:bCs/>
          <w:i/>
          <w:iCs/>
          <w:sz w:val="22"/>
          <w:szCs w:val="22"/>
        </w:rPr>
      </w:pPr>
    </w:p>
    <w:p w14:paraId="6350DF0B"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lastRenderedPageBreak/>
        <w:t>Das europäische Umweltzeichen: Die Europäische Blume</w:t>
      </w:r>
    </w:p>
    <w:p w14:paraId="30899DBC" w14:textId="77777777" w:rsidR="006C74A6" w:rsidRPr="00BF6048" w:rsidRDefault="006C74A6" w:rsidP="006C74A6">
      <w:pPr>
        <w:autoSpaceDE w:val="0"/>
        <w:autoSpaceDN w:val="0"/>
        <w:adjustRightInd w:val="0"/>
        <w:rPr>
          <w:rFonts w:asciiTheme="minorHAnsi" w:hAnsiTheme="minorHAnsi" w:cs="Helvetica"/>
          <w:sz w:val="22"/>
          <w:szCs w:val="22"/>
        </w:rPr>
      </w:pPr>
    </w:p>
    <w:p w14:paraId="2A750EFD"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Europäische Blume ist ebenfalls ein staatliches Umweltzeichen. Herausgeber ist die Europäische Kommission. Die Kriterien für die Vergabe werden vom „European Union Eco-Labelling Board (EUEB)“, dem Ausschuss für das Umweltzeichen, in Zusammenarbeit mit der Europäischen Kommission entwickelt.</w:t>
      </w:r>
    </w:p>
    <w:p w14:paraId="67CCC3A5"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Für jedes Mitgliedsland gibt es zuständige Stellen, die am System zur Vergabe des Zeichens beteiligt sind. Diese sind in Deutschland das Umweltbundesamt und RAL (Deutsches Institut für Gütesicherung und Kennzeichnung e.V.).</w:t>
      </w:r>
    </w:p>
    <w:p w14:paraId="357A7293"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 xml:space="preserve">Die Kriterien werden in regelmäßigen Abständen überarbeitet und aktuellen Entwicklungen (z.B. technologische Fortschritte) angepasst. </w:t>
      </w:r>
    </w:p>
    <w:p w14:paraId="358A3EE1" w14:textId="77777777" w:rsidR="006C74A6" w:rsidRPr="00BF6048" w:rsidRDefault="006C74A6" w:rsidP="006C74A6">
      <w:pPr>
        <w:autoSpaceDE w:val="0"/>
        <w:autoSpaceDN w:val="0"/>
        <w:adjustRightInd w:val="0"/>
        <w:rPr>
          <w:rFonts w:asciiTheme="minorHAnsi" w:hAnsiTheme="minorHAnsi" w:cs="Helvetica"/>
          <w:sz w:val="22"/>
          <w:szCs w:val="22"/>
        </w:rPr>
      </w:pPr>
    </w:p>
    <w:p w14:paraId="139B1089"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Die EU-Energieetikette (</w:t>
      </w:r>
      <w:r w:rsidRPr="00BF6048">
        <w:rPr>
          <w:rFonts w:asciiTheme="minorHAnsi" w:hAnsiTheme="minorHAnsi"/>
          <w:i/>
          <w:sz w:val="22"/>
          <w:szCs w:val="22"/>
        </w:rPr>
        <w:t>Energieeffizienzklasse)</w:t>
      </w:r>
    </w:p>
    <w:p w14:paraId="3ED62698" w14:textId="77777777" w:rsidR="006C74A6" w:rsidRPr="00BF6048" w:rsidRDefault="006C74A6" w:rsidP="006C74A6">
      <w:pPr>
        <w:autoSpaceDE w:val="0"/>
        <w:autoSpaceDN w:val="0"/>
        <w:adjustRightInd w:val="0"/>
        <w:rPr>
          <w:rFonts w:asciiTheme="minorHAnsi" w:hAnsiTheme="minorHAnsi" w:cs="Helvetica"/>
          <w:sz w:val="22"/>
          <w:szCs w:val="22"/>
        </w:rPr>
      </w:pPr>
    </w:p>
    <w:p w14:paraId="3893725B" w14:textId="3CA1F8D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Grundlage für die EU-Energieetikette ist die EU-Richtlinie 92/75/EWG „über die Angabe des Verbrauchs an Energie und anderen Ressourcen durch Haushaltsgeräte mittels einheitli</w:t>
      </w:r>
      <w:r w:rsidR="000C5549">
        <w:rPr>
          <w:rFonts w:asciiTheme="minorHAnsi" w:hAnsiTheme="minorHAnsi" w:cs="Helvetica"/>
          <w:sz w:val="22"/>
          <w:szCs w:val="22"/>
        </w:rPr>
        <w:t>cher Etiketten und Produktinfor</w:t>
      </w:r>
      <w:r w:rsidRPr="00BF6048">
        <w:rPr>
          <w:rFonts w:asciiTheme="minorHAnsi" w:hAnsiTheme="minorHAnsi" w:cs="Helvetica"/>
          <w:sz w:val="22"/>
          <w:szCs w:val="22"/>
        </w:rPr>
        <w:t>mationen“ von 1992. Darin wird festgelegt, dass Haushaltsgeräte mit hohem Gesamtenergieverbrauch bezüglich ihres Energie- und Ressourcenverbrauchs (Wasser) sowie ihrer Geräuschemissionen gekennzeichnet werden müssen. In der Praxis werden dabei die entsprechenden Gerätegruppen am Ort des Verkaufs (Point of Sale) mit einer standardisierten und gut sichtbaren Etikette versehen. Dabei wird eine Einteilung in verschiedene, farblich codierte Energieeffizienzklassen (A bis G) vorgenommen.</w:t>
      </w:r>
    </w:p>
    <w:p w14:paraId="0B96DE6F"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Neben dem Energieverbrauch enthält die Etikette auch Angaben zu Lärmemissionen und Wasserverbrauch, welche aber keinen Einfluss auf die Einteilung in die jeweilige Klasse haben, sondern rein zusätzliche Produktinformation darstellen. Insbesondere im Bereich der Kühl- und Gefriergeräte kam es seit Einführung der EU-Energieetikette zu beträchtlichen Effizienzgewinnen, so dass mittlerweile mehr als die Hälfte aller am Markt erhältlichen Geräte die Effizienzklasse A aufweisen. Aus diesem Grund wurden die zusätzlichen Effizienzklassen A+ bis A+++ eingeführt.</w:t>
      </w:r>
    </w:p>
    <w:p w14:paraId="35E005D7"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Bei der EU-Energieetikette handelt es sich um das einzige verpflichtende Nachhaltigkeitssiegel im Bereich der Geräte in der EU. Alle anderen Siegel sind freiwilliger Natur und decken jeweils nur einen Teil der angebotenen Produkte ab. Derzeit gilt die Auszeichnungspflicht mit der EU-Energieetikette für Elektrobacköfen, Waschmaschinen, Wäschetrockner, Geschirrspülmaschinen, Kühl- und Gefriergeräte, Raumklimaanlagen und Lampen.</w:t>
      </w:r>
    </w:p>
    <w:p w14:paraId="6E4CE7D0" w14:textId="77777777" w:rsidR="006C74A6" w:rsidRPr="00BF6048" w:rsidRDefault="006C74A6" w:rsidP="006C74A6">
      <w:pPr>
        <w:autoSpaceDE w:val="0"/>
        <w:autoSpaceDN w:val="0"/>
        <w:adjustRightInd w:val="0"/>
        <w:rPr>
          <w:rFonts w:asciiTheme="minorHAnsi" w:hAnsiTheme="minorHAnsi" w:cs="Helvetica"/>
          <w:sz w:val="22"/>
          <w:szCs w:val="22"/>
        </w:rPr>
      </w:pPr>
    </w:p>
    <w:p w14:paraId="1766072F"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Fairtrade</w:t>
      </w:r>
    </w:p>
    <w:p w14:paraId="402E49DA" w14:textId="77777777" w:rsidR="006C74A6" w:rsidRPr="00BF6048" w:rsidRDefault="006C74A6" w:rsidP="006C74A6">
      <w:pPr>
        <w:autoSpaceDE w:val="0"/>
        <w:autoSpaceDN w:val="0"/>
        <w:adjustRightInd w:val="0"/>
        <w:rPr>
          <w:rFonts w:asciiTheme="minorHAnsi" w:hAnsiTheme="minorHAnsi" w:cs="Helvetica"/>
          <w:sz w:val="22"/>
          <w:szCs w:val="22"/>
        </w:rPr>
      </w:pPr>
    </w:p>
    <w:p w14:paraId="4AD3F760"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Das internationale Fairtrade-Siegel wird vom 1992 gegründeten, gemeinnützigen Verein TransFair vergeben. Das Siegel kennzeichnet unter anderem Bananen, Fruchtsäfte, Schokolade, Kaffee, Reis und Wein.</w:t>
      </w:r>
    </w:p>
    <w:p w14:paraId="40C60D25"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Kriterien entsprechen den internationalen Standards der Fairtrade Labelling Organizations International (FLO). Dieser Dachverband aller nationalen Fairtrade-Siegelinitiativen entwickelt gemeinsam mit den Produzentengruppen die Standards des Fairen Handels. Für jedes Produkt gibt es spezielle Kriterien. Die wichtigsten sind aber der direkte Handel mit den Produzentengruppen, die Zahlung von Mindestpreisen (über dem Weltmarktniveau), Prämienzahlungen, eine Vorfinanzierung und langfristige Lieferbeziehungen.</w:t>
      </w:r>
    </w:p>
    <w:p w14:paraId="08F3142B"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Mittlerweile arbeitet Fairtrade aber auch kontinuierlich auf eine ökologische Anbauweise hin und bezieht ökologische Mindeststandards in ihre Kriterienkataloge mit ein. Dazu gehören der Schutz des Wassers und der dazugehörigen Fauna, der Schutz von Wäldern und natürlichen Vegetationsgebieten, die Diversifizierung der Landwirtschaft und Erosionsschutz, der beschränkte Einsatz von Pestiziden, das Verbot gentechnischer Veränderungen und die Abfallentsorgung, Wasserrecycling und Energiesparen.</w:t>
      </w:r>
    </w:p>
    <w:p w14:paraId="70597349"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lastRenderedPageBreak/>
        <w:t>Die Kontrolle erfolgt nach einem standardisierten System der Zertifizierungsgesellschaft FLO-CERT GmbH. Alle an der Fairtrade-Handelskette beteiligten Organisationen, Firmen, Produzentenorganisation, Exporteure und Importeure unterliegen diesem unabhängigen Kontrollsystem.</w:t>
      </w:r>
    </w:p>
    <w:p w14:paraId="32A8A42B" w14:textId="77777777" w:rsidR="006C74A6" w:rsidRPr="00BF6048" w:rsidRDefault="006C74A6" w:rsidP="006C74A6">
      <w:pPr>
        <w:autoSpaceDE w:val="0"/>
        <w:autoSpaceDN w:val="0"/>
        <w:adjustRightInd w:val="0"/>
        <w:rPr>
          <w:rFonts w:asciiTheme="minorHAnsi" w:hAnsiTheme="minorHAnsi" w:cs="Helvetica"/>
          <w:sz w:val="22"/>
          <w:szCs w:val="22"/>
        </w:rPr>
      </w:pPr>
    </w:p>
    <w:p w14:paraId="0AAEC7C9"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FSC-Siegel (FSC 100%, FSC Mix, FSC Recycling)</w:t>
      </w:r>
    </w:p>
    <w:p w14:paraId="6E332C67" w14:textId="77777777" w:rsidR="006C74A6" w:rsidRPr="00BF6048" w:rsidRDefault="006C74A6" w:rsidP="006C74A6">
      <w:pPr>
        <w:autoSpaceDE w:val="0"/>
        <w:autoSpaceDN w:val="0"/>
        <w:adjustRightInd w:val="0"/>
        <w:rPr>
          <w:rFonts w:asciiTheme="minorHAnsi" w:hAnsiTheme="minorHAnsi" w:cs="Helvetica"/>
          <w:sz w:val="22"/>
          <w:szCs w:val="22"/>
        </w:rPr>
      </w:pPr>
    </w:p>
    <w:p w14:paraId="3C3B6913"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„FSC-Siegel“ werden für Holz sowie Holzprodukte aus Holz und Holzfasern vergeben. Herausgeber der FSC-Siegel ist der „Forest Stewardship Council“ (FSC), eine internationale, gemeinnützige Organisation mit Arbeitsgruppen in 43 Ländern. Sowohl Organisationen und Unternehmen wie auch Einzelpersonen können Mitglied in der Organisation werden und erhalten so das Recht zur Mitbestimmung an Entscheidungen im FSC. Vertreten im FSC sind u.a. sowohl Umweltorganisationen, Sozialverbände, Gewerkschaften, Interessensvertreter indigener Völker als auch Unternehmen. Intern ist der FSC in drei Kammern organisiert, die bei Entscheidungen jeweils gleichberechtigtes Stimmrecht haben. Der FSC hat einen international gültigen Kriterienkatalog für die Vergabe des FSC-Siegels erstellt, der zehn Prinzipien und 56 Kriterien enthält. Diese sind die Grundlage für die Erarbeitung nationaler FSC Standards, die von nationalen FSC-Arbeitsgruppen erarbeitet werden. Dadurch soll eine Anpassung der FSC-Prinzipien an die regionalen Verhältnisse gewährleistet werden. Die Prüfung und regelmäßige Kontrolle von Forst- und Holzbetrieben, die das FSC-Siegel beantragen bzw. beantragt haben, erfolgt durch unabhängige, vom FSC akkreditierte Zertifizierer. Im Rahmen des Akkreditierungsvorganges durch den FSC wird sichergestellt, dass die Prüforganisationen über ausreichendes Know-how verfügen, dass die FSC-Standards tatsächlich überprüft werden können und dass Auditoren verfügbar sind, die die Prüfung vor Ort durchführen können.</w:t>
      </w:r>
    </w:p>
    <w:p w14:paraId="4E3AC8E8"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Jeder zugelassene Zertifizierer wird vom FSC mindestens einmal jährlich überprüft. Auf diese Weise wird sichergestellt, dass die Zertifizierer weltweit nach einheitlichen Maßstäben arbeiten. Insgesamt sollte auf Tropenholz und Holz aus borealen Gebieten verzichtet werden. Am Besten einheimische FSC-Produktion bevorzugen. Im Jahr 2010 waren weltweit 120 Millionen ha Waldfläche nach dem FSC zertifiziert.</w:t>
      </w:r>
    </w:p>
    <w:p w14:paraId="403A3F4D" w14:textId="77777777" w:rsidR="006C74A6" w:rsidRPr="00BF6048" w:rsidRDefault="006C74A6" w:rsidP="006C74A6">
      <w:pPr>
        <w:autoSpaceDE w:val="0"/>
        <w:autoSpaceDN w:val="0"/>
        <w:adjustRightInd w:val="0"/>
        <w:rPr>
          <w:rFonts w:asciiTheme="minorHAnsi" w:hAnsiTheme="minorHAnsi" w:cs="Helvetica"/>
          <w:sz w:val="22"/>
          <w:szCs w:val="22"/>
        </w:rPr>
      </w:pPr>
    </w:p>
    <w:p w14:paraId="159B50B5"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Das TCO-Siegel</w:t>
      </w:r>
    </w:p>
    <w:p w14:paraId="0273DA2B" w14:textId="77777777" w:rsidR="006C74A6" w:rsidRPr="00BF6048" w:rsidRDefault="006C74A6" w:rsidP="006C74A6">
      <w:pPr>
        <w:autoSpaceDE w:val="0"/>
        <w:autoSpaceDN w:val="0"/>
        <w:adjustRightInd w:val="0"/>
        <w:rPr>
          <w:rFonts w:asciiTheme="minorHAnsi" w:hAnsiTheme="minorHAnsi" w:cs="Helvetica"/>
          <w:sz w:val="22"/>
          <w:szCs w:val="22"/>
        </w:rPr>
      </w:pPr>
    </w:p>
    <w:p w14:paraId="31854FC1"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 xml:space="preserve">Das TCO-Siegel wurde 1992 von </w:t>
      </w:r>
      <w:proofErr w:type="gramStart"/>
      <w:r w:rsidRPr="00BF6048">
        <w:rPr>
          <w:rFonts w:asciiTheme="minorHAnsi" w:hAnsiTheme="minorHAnsi" w:cs="Helvetica"/>
          <w:sz w:val="22"/>
          <w:szCs w:val="22"/>
        </w:rPr>
        <w:t>der schwedischen Angestelltengewerkschaften</w:t>
      </w:r>
      <w:proofErr w:type="gramEnd"/>
      <w:r w:rsidRPr="00BF6048">
        <w:rPr>
          <w:rFonts w:asciiTheme="minorHAnsi" w:hAnsiTheme="minorHAnsi" w:cs="Helvetica"/>
          <w:sz w:val="22"/>
          <w:szCs w:val="22"/>
        </w:rPr>
        <w:t xml:space="preserve"> (TCO) ins Leben gerufen um die gesundheitlichen Auswirkungen durch ergonomisch mangelhafte Bürogeräten zu verbessern. Heute wird das Label von der Tochtergesellschaft TCODevelopment betreut und </w:t>
      </w:r>
      <w:proofErr w:type="gramStart"/>
      <w:r w:rsidRPr="00BF6048">
        <w:rPr>
          <w:rFonts w:asciiTheme="minorHAnsi" w:hAnsiTheme="minorHAnsi" w:cs="Helvetica"/>
          <w:sz w:val="22"/>
          <w:szCs w:val="22"/>
        </w:rPr>
        <w:t>weiter entwickelt</w:t>
      </w:r>
      <w:proofErr w:type="gramEnd"/>
      <w:r w:rsidRPr="00BF6048">
        <w:rPr>
          <w:rFonts w:asciiTheme="minorHAnsi" w:hAnsiTheme="minorHAnsi" w:cs="Helvetica"/>
          <w:sz w:val="22"/>
          <w:szCs w:val="22"/>
        </w:rPr>
        <w:t>. Die Kriterien werden in regelmäßigen Abständen unter Einbeziehung von Herstellern, Nutzern und Wissenschaftlern überarbeitet und den technologischen Entwicklungen angepasst. Zudem ist TCO-Development zunehmend bestrebt, neben den ergonomischen Aspekten auch weitere Umweltaspekte in den Kriterien zu berücksichtigen.</w:t>
      </w:r>
    </w:p>
    <w:p w14:paraId="6251786E"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Um das TCO-Siegel zu erlangen, müssen Hersteller gegenüber TCODevelopment die Einhaltung der Kriterien dokumentieren und durch Prüfungsnachweise unabhängiger Labore belegen. Zudem führt TCODevelopment strichprobenartige Kontrollen durch. Das TCO-Siegel existiert in verschiedenen Varianten, die sich voneinander durch eine Jahreszahl unterscheiden. Es ist deshalb möglich, dass innerhalb einer Produktgruppe Produkte mit zwei verschiedenen TCO-Siegeln verfügbar sind (Bsp. Computerbildschirme:</w:t>
      </w:r>
    </w:p>
    <w:p w14:paraId="6A85F238"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TCO’99 und TCO’03). Dabei verweist die Jahreszahl auf das Jahr der Erarbeitung der jeweils verwendeten Kriterien. Als Faustregel gilt, dass TCO-Siegel mit einer aktuelleren Jahreszahl auf anspruchsvollere Kriterien aufbauen als TCO-Siegel mit einer älteren Jahreszahl.</w:t>
      </w:r>
    </w:p>
    <w:p w14:paraId="2FAA3B84"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Derzeit wird das TCO-Siegel (teilweise in den jeweils unterschiedlichen Jahres-Varianten) für Desktop PCs, Notebooks, Computerbildschirme, Tastaturen, Drucker, Multi-Media-Bildschirme, Mobiltelefone und Headsets vergeben.</w:t>
      </w:r>
    </w:p>
    <w:p w14:paraId="30BA0362" w14:textId="77777777" w:rsidR="006C74A6" w:rsidRPr="00BF6048" w:rsidRDefault="006C74A6" w:rsidP="006C74A6">
      <w:pPr>
        <w:autoSpaceDE w:val="0"/>
        <w:autoSpaceDN w:val="0"/>
        <w:adjustRightInd w:val="0"/>
        <w:rPr>
          <w:rFonts w:asciiTheme="minorHAnsi" w:hAnsiTheme="minorHAnsi" w:cs="Helvetica"/>
          <w:sz w:val="22"/>
          <w:szCs w:val="22"/>
        </w:rPr>
      </w:pPr>
    </w:p>
    <w:p w14:paraId="6B208491"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lastRenderedPageBreak/>
        <w:t>Der EU Energy Star</w:t>
      </w:r>
    </w:p>
    <w:p w14:paraId="598A90D5" w14:textId="77777777" w:rsidR="006C74A6" w:rsidRPr="00BF6048" w:rsidRDefault="006C74A6" w:rsidP="006C74A6">
      <w:pPr>
        <w:autoSpaceDE w:val="0"/>
        <w:autoSpaceDN w:val="0"/>
        <w:adjustRightInd w:val="0"/>
        <w:rPr>
          <w:rFonts w:asciiTheme="minorHAnsi" w:hAnsiTheme="minorHAnsi" w:cs="Helvetica"/>
          <w:sz w:val="22"/>
          <w:szCs w:val="22"/>
        </w:rPr>
      </w:pPr>
    </w:p>
    <w:p w14:paraId="33E3136C"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Der Energy Star wurde 1992 von der amerikanischen Umweltschutzbehörde (EPA) mit dem Ziel eingeführt, den Energieverbrauch von Elektro- und Elektronikprodukten sowie von Gebäuden zu reduzieren. Im Jahr 2003 traf die Europäische Union ein Abkommen mit den USA über die Kooperation beim Energy Star Programm im Bereich der Bürogeräte. Seit dieser Zeit sind innerhalb der Europäischen Union verschiedene Elektronikgeräte mit dem Energy Star ausgezeichnet.</w:t>
      </w:r>
    </w:p>
    <w:p w14:paraId="296CDA1F"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Kriterien des Energy Star werden jeweils produktspezifisch festgelegt und in Abständen von einigen Jahren den technischen Neuerungen angepasst. Um mit dem Energy Star ausgezeichnet zu werden, müssen Hersteller Angaben zum Energieverbrauch ihrer zu zertifizierenden Produkte machen. Sind diese Angaben mit den Kriterien konform, werden diese Geräte in die Liste der Energy Star Geräte aufgenommen und dürfen das entsprechende Label tragen. In Europa ist ein speziell eingerichtetes Energy Star Büro berechtigt, strichprobenhafte Kontrollen der Herstellerangaben vorzunehmen.</w:t>
      </w:r>
    </w:p>
    <w:p w14:paraId="4FF8A077"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 xml:space="preserve">In der EU wird der Energy Star derzeit für Desktop-PCs, Notebooks, Bildschirme, bildgebende Geräte (Drucker, Kopiergeräte, Faxgeräte, Scanner, Mehrzweckgeräte), Server, Frankiermaschinen und Spielkonsolen vergeben. Bei Servern, Frankiermaschinen und Spielkonsolen sind allerdings noch </w:t>
      </w:r>
      <w:proofErr w:type="gramStart"/>
      <w:r w:rsidRPr="00BF6048">
        <w:rPr>
          <w:rFonts w:asciiTheme="minorHAnsi" w:hAnsiTheme="minorHAnsi" w:cs="Helvetica"/>
          <w:sz w:val="22"/>
          <w:szCs w:val="22"/>
        </w:rPr>
        <w:t>keine oder erst sehr wenige Produkte</w:t>
      </w:r>
      <w:proofErr w:type="gramEnd"/>
      <w:r w:rsidRPr="00BF6048">
        <w:rPr>
          <w:rFonts w:asciiTheme="minorHAnsi" w:hAnsiTheme="minorHAnsi" w:cs="Helvetica"/>
          <w:sz w:val="22"/>
          <w:szCs w:val="22"/>
        </w:rPr>
        <w:t xml:space="preserve"> mit dem Siegel ausgezeichnet.</w:t>
      </w:r>
    </w:p>
    <w:p w14:paraId="1030E0D5"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p>
    <w:p w14:paraId="3E2DF890"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EcoTopTen</w:t>
      </w:r>
    </w:p>
    <w:p w14:paraId="04A57419" w14:textId="77777777" w:rsidR="006C74A6" w:rsidRPr="00BF6048" w:rsidRDefault="006C74A6" w:rsidP="006C74A6">
      <w:pPr>
        <w:autoSpaceDE w:val="0"/>
        <w:autoSpaceDN w:val="0"/>
        <w:adjustRightInd w:val="0"/>
        <w:rPr>
          <w:rFonts w:asciiTheme="minorHAnsi" w:hAnsiTheme="minorHAnsi" w:cs="Helvetica"/>
          <w:sz w:val="22"/>
          <w:szCs w:val="22"/>
        </w:rPr>
      </w:pPr>
    </w:p>
    <w:p w14:paraId="5A639702"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 xml:space="preserve">Die Verbraucherinformationskampagne EcoTopTen gibt Kaufempfehlungen auf Basis ökologischer und ökonomischer Kriterien. Zwar handelt es sich bei EcoTopTen um </w:t>
      </w:r>
      <w:r w:rsidRPr="00BF6048">
        <w:rPr>
          <w:rFonts w:asciiTheme="minorHAnsi" w:hAnsiTheme="minorHAnsi" w:cs="Helvetica"/>
          <w:i/>
          <w:sz w:val="22"/>
          <w:szCs w:val="22"/>
        </w:rPr>
        <w:t xml:space="preserve">kein Produktlabel im herkömmlichen Sinne </w:t>
      </w:r>
      <w:r w:rsidRPr="00BF6048">
        <w:rPr>
          <w:rFonts w:asciiTheme="minorHAnsi" w:hAnsiTheme="minorHAnsi" w:cs="Helvetica"/>
          <w:sz w:val="22"/>
          <w:szCs w:val="22"/>
        </w:rPr>
        <w:t>(Produktinformationen sind nur online abfragbar), es ist derzeit aber die einzige Produktbewertung, die Aspekte der Nachhaltigkeit mit den Lebenszykluskosten verbindet. Die Verbraucherkampagne EcoTopTen wird vom Öko-Institut durchgeführt und wurde bis 2007 vom Bundesministerium für Ernährung, Landwirtschaft und Verbraucherschutz gefördert. Seit Oktober 2007 wird die Initiative im Rahmen einer Förderung durch die Bundesstiftung Umwelt weitergeführt.</w:t>
      </w:r>
    </w:p>
    <w:p w14:paraId="39A4FCD9"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Bewertungskriterien werden vom Öko-Institut festgelegt und beziehen sich in den meisten Fällen auf andere, qualitativ hochwertige Nachhaltigkeitslabel und Produktbewertungen. Zudem werden weitere Kriterien bezüglich zu Preis, Lebensdauer und Funktionalität hinzugefügt. Um in EcoTopTen aufgenommen zu werden, müssen Hersteller einen zugesandten Fragebogen ausfüllen und dem Öko-Institut zur Verfügung stellen. Eine Qualitätssicherung der zugrunde gelegten Daten wird durchgeführt. Die Produktbewertungen werden in regelmäßigen Abständen aktualisiert.</w:t>
      </w:r>
    </w:p>
    <w:p w14:paraId="0984D180"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 xml:space="preserve">In der Warengruppe „Geräte“ existieren derzeit EcoTopTen Produktempfehlungen für Herde, </w:t>
      </w:r>
      <w:proofErr w:type="gramStart"/>
      <w:r w:rsidRPr="00BF6048">
        <w:rPr>
          <w:rFonts w:asciiTheme="minorHAnsi" w:hAnsiTheme="minorHAnsi" w:cs="Helvetica"/>
          <w:sz w:val="22"/>
          <w:szCs w:val="22"/>
        </w:rPr>
        <w:t>Wasch-maschinen</w:t>
      </w:r>
      <w:proofErr w:type="gramEnd"/>
      <w:r w:rsidRPr="00BF6048">
        <w:rPr>
          <w:rFonts w:asciiTheme="minorHAnsi" w:hAnsiTheme="minorHAnsi" w:cs="Helvetica"/>
          <w:sz w:val="22"/>
          <w:szCs w:val="22"/>
        </w:rPr>
        <w:t>, Wäschetrockner, Geschirrspülmaschinen, Kühl- und Gefriergeräte, Lampen, virtuelle Anrufbeantworter und Fernsehgeräte. Für Desktop PCs, Notebooks, Drucker und Multifunktionsgeräte existieren allgemeine Tipps zur Auswahl umweltfreundlicher Geräte.</w:t>
      </w:r>
    </w:p>
    <w:p w14:paraId="4765C59C" w14:textId="77777777" w:rsidR="006C74A6" w:rsidRPr="00BF6048" w:rsidRDefault="006C74A6" w:rsidP="006C74A6">
      <w:pPr>
        <w:autoSpaceDE w:val="0"/>
        <w:autoSpaceDN w:val="0"/>
        <w:adjustRightInd w:val="0"/>
        <w:rPr>
          <w:rFonts w:asciiTheme="minorHAnsi" w:hAnsiTheme="minorHAnsi" w:cs="Helvetica"/>
          <w:sz w:val="22"/>
          <w:szCs w:val="22"/>
        </w:rPr>
      </w:pPr>
    </w:p>
    <w:p w14:paraId="265ACEA9"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r w:rsidRPr="00BF6048">
        <w:rPr>
          <w:rFonts w:asciiTheme="minorHAnsi" w:hAnsiTheme="minorHAnsi" w:cs="Helvetica-BoldOblique"/>
          <w:b/>
          <w:bCs/>
          <w:i/>
          <w:iCs/>
          <w:sz w:val="22"/>
          <w:szCs w:val="22"/>
        </w:rPr>
        <w:t>Das GEEA Label</w:t>
      </w:r>
    </w:p>
    <w:p w14:paraId="04B6ECD5" w14:textId="77777777" w:rsidR="006C74A6" w:rsidRPr="00BF6048" w:rsidRDefault="006C74A6" w:rsidP="006C74A6">
      <w:pPr>
        <w:autoSpaceDE w:val="0"/>
        <w:autoSpaceDN w:val="0"/>
        <w:adjustRightInd w:val="0"/>
        <w:rPr>
          <w:rFonts w:asciiTheme="minorHAnsi" w:hAnsiTheme="minorHAnsi" w:cs="Helvetica-BoldOblique"/>
          <w:b/>
          <w:bCs/>
          <w:i/>
          <w:iCs/>
          <w:sz w:val="22"/>
          <w:szCs w:val="22"/>
        </w:rPr>
      </w:pPr>
    </w:p>
    <w:p w14:paraId="78A86D22" w14:textId="63D56983"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GEEA (Group for Energy Efficient Appliances) ist ein Forum aus Vertretern verschiedener europäischer Energieagenturen und anderen staatlichen Behörden aus dem Bereich der</w:t>
      </w:r>
      <w:r w:rsidR="000C5549">
        <w:rPr>
          <w:rFonts w:asciiTheme="minorHAnsi" w:hAnsiTheme="minorHAnsi" w:cs="Helvetica"/>
          <w:sz w:val="22"/>
          <w:szCs w:val="22"/>
        </w:rPr>
        <w:t xml:space="preserve"> Produktinformation und Energie</w:t>
      </w:r>
      <w:r w:rsidRPr="00BF6048">
        <w:rPr>
          <w:rFonts w:asciiTheme="minorHAnsi" w:hAnsiTheme="minorHAnsi" w:cs="Helvetica"/>
          <w:sz w:val="22"/>
          <w:szCs w:val="22"/>
        </w:rPr>
        <w:t>efiezienz.</w:t>
      </w:r>
    </w:p>
    <w:p w14:paraId="706FB5AC"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Die GEEA erarbeitet und aktualisiert für zahlreiche energiebetriebene Produkte Grenzwerte als Grundlage für die Vergabe des GEEA-Labels. Um Produkte mit dem GEEA-Label auszuzeichnen, müssen die Hersteller die notwendigen Produktdaten bei einer nationalen Kontaktstelle der GEEA einreichen und erklären, dass diese den Anforderungen genügen. Die nationalen Kontaktstellen haben die Möglichkeit, die Herstellerangaben stichprobenartig durch unabhängige Prüflabore verifizierten zu lassen.</w:t>
      </w:r>
    </w:p>
    <w:p w14:paraId="08997F4C"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 xml:space="preserve">Das GEEA-Label wird derzeit für Desktop-PCs, Notebooks, Workstations, Computerbildschirme, Bildgebende bildgebende Geräte (Drucker, Kopiergeräte, Faxgeräte, Scanner, Mehrzweckgeräte), </w:t>
      </w:r>
      <w:r w:rsidRPr="00BF6048">
        <w:rPr>
          <w:rFonts w:asciiTheme="minorHAnsi" w:hAnsiTheme="minorHAnsi" w:cs="Helvetica"/>
          <w:sz w:val="22"/>
          <w:szCs w:val="22"/>
        </w:rPr>
        <w:lastRenderedPageBreak/>
        <w:t>Fernsehgeräte, Video/DVD-Abspielgeräte, Videoaufzeichnungsgeräte, Set Top Boxen (digital-analog Konverter), Audio Geräte, Mobiltelefone und schnurlose Telefone, Netzteil, Ladegeräte, Breitbandequipment (Bsp. WLANRouter, Modems) und Energiesparzubehör verliehen. Bei den Produktgruppen Set Top Boxen, Mobiltelefone und schnurlose Telefone, Netzteile und Ladegeräte, Breitbandequipment und Energiesparzubehör.</w:t>
      </w:r>
    </w:p>
    <w:p w14:paraId="03B54B2C"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Oblique"/>
          <w:i/>
          <w:iCs/>
          <w:sz w:val="22"/>
          <w:szCs w:val="22"/>
        </w:rPr>
        <w:t xml:space="preserve">Quelle: </w:t>
      </w:r>
      <w:r w:rsidRPr="00BF6048">
        <w:rPr>
          <w:rFonts w:asciiTheme="minorHAnsi" w:hAnsiTheme="minorHAnsi" w:cs="Helvetica"/>
          <w:sz w:val="22"/>
          <w:szCs w:val="22"/>
        </w:rPr>
        <w:t>Öko-Institut e.V. (Hrsg., 2008): Bewertung ausgesuchter Warengruppen nach ökologischen und sozialen Kriterien für den Landschaftsverband Rheinland“, Freiburg. Überarbeitet.</w:t>
      </w:r>
    </w:p>
    <w:p w14:paraId="5D11922D" w14:textId="77777777" w:rsidR="006C74A6" w:rsidRPr="00BF6048" w:rsidRDefault="006C74A6" w:rsidP="006C74A6">
      <w:pPr>
        <w:autoSpaceDE w:val="0"/>
        <w:autoSpaceDN w:val="0"/>
        <w:adjustRightInd w:val="0"/>
        <w:rPr>
          <w:rFonts w:asciiTheme="minorHAnsi" w:hAnsiTheme="minorHAnsi" w:cs="Helvetica-Bold"/>
          <w:b/>
          <w:bCs/>
          <w:sz w:val="22"/>
          <w:szCs w:val="22"/>
        </w:rPr>
      </w:pPr>
    </w:p>
    <w:p w14:paraId="0621B539" w14:textId="77777777" w:rsidR="006C74A6" w:rsidRPr="00BF6048" w:rsidRDefault="006C74A6" w:rsidP="006C74A6">
      <w:pPr>
        <w:autoSpaceDE w:val="0"/>
        <w:autoSpaceDN w:val="0"/>
        <w:adjustRightInd w:val="0"/>
        <w:rPr>
          <w:rFonts w:asciiTheme="minorHAnsi" w:hAnsiTheme="minorHAnsi" w:cs="Helvetica-Bold"/>
          <w:b/>
          <w:bCs/>
          <w:sz w:val="22"/>
          <w:szCs w:val="22"/>
        </w:rPr>
      </w:pPr>
      <w:r w:rsidRPr="00BF6048">
        <w:rPr>
          <w:rFonts w:asciiTheme="minorHAnsi" w:hAnsiTheme="minorHAnsi" w:cs="Helvetica-Bold"/>
          <w:b/>
          <w:bCs/>
          <w:sz w:val="22"/>
          <w:szCs w:val="22"/>
        </w:rPr>
        <w:t>Informationsquellen</w:t>
      </w:r>
    </w:p>
    <w:p w14:paraId="5631FC42"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www.zukunft-einkaufen.de (Informationen zu öko-fairer Beschaffung und Labeln)</w:t>
      </w:r>
    </w:p>
    <w:p w14:paraId="56A764CA"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www.beschaffung-info.de (Informationsdienst für umweltfreundliche Beschaffung)</w:t>
      </w:r>
    </w:p>
    <w:p w14:paraId="6ED27A0A"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www.forum-fairer-handel.de (Internetportal des Fairer Handels in Deutschland)</w:t>
      </w:r>
    </w:p>
    <w:p w14:paraId="1BA0B79D"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www.oeko-fair.de (Portal zum öko-fairen Handel)</w:t>
      </w:r>
    </w:p>
    <w:p w14:paraId="7FB0BDC0"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www.eco-world.de (alternatives Branchenbuch)</w:t>
      </w:r>
    </w:p>
    <w:p w14:paraId="3A6C6609"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www.ecotopten.de (Überblick zu umweltfreundlichen Produkten)</w:t>
      </w:r>
    </w:p>
    <w:p w14:paraId="6B9347B3"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www.initiative-papier.de (Informationen zu Recyclingpapier)</w:t>
      </w:r>
    </w:p>
    <w:p w14:paraId="0C329577"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www.initiative-energieeffizienz.de (Informationen über energie-effiziente Geräte)</w:t>
      </w:r>
    </w:p>
    <w:p w14:paraId="0B9CBE64"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www.label-online.de (Informationsportal zu Umwelt- und Soziallabeln)</w:t>
      </w:r>
    </w:p>
    <w:p w14:paraId="1740B2BC" w14:textId="77777777" w:rsidR="006C74A6" w:rsidRPr="00BF6048" w:rsidRDefault="006C74A6" w:rsidP="006C74A6">
      <w:pPr>
        <w:autoSpaceDE w:val="0"/>
        <w:autoSpaceDN w:val="0"/>
        <w:adjustRightInd w:val="0"/>
        <w:rPr>
          <w:rFonts w:asciiTheme="minorHAnsi" w:hAnsiTheme="minorHAnsi" w:cs="Helvetica"/>
          <w:sz w:val="22"/>
          <w:szCs w:val="22"/>
        </w:rPr>
      </w:pPr>
      <w:r w:rsidRPr="00BF6048">
        <w:rPr>
          <w:rFonts w:asciiTheme="minorHAnsi" w:hAnsiTheme="minorHAnsi" w:cs="Helvetica"/>
          <w:sz w:val="22"/>
          <w:szCs w:val="22"/>
        </w:rPr>
        <w:t>www.aktiv-gegen-kinderarbeit.de (Informationen zum Thema Kinderarbeit)</w:t>
      </w:r>
    </w:p>
    <w:p w14:paraId="281596D0" w14:textId="77777777" w:rsidR="006C74A6" w:rsidRPr="00BF6048" w:rsidRDefault="006C74A6" w:rsidP="006C74A6">
      <w:pPr>
        <w:rPr>
          <w:rFonts w:asciiTheme="minorHAnsi" w:hAnsiTheme="minorHAnsi"/>
          <w:sz w:val="22"/>
          <w:szCs w:val="22"/>
        </w:rPr>
      </w:pPr>
      <w:r w:rsidRPr="00BF6048">
        <w:rPr>
          <w:rFonts w:asciiTheme="minorHAnsi" w:hAnsiTheme="minorHAnsi" w:cs="Helvetica"/>
          <w:sz w:val="22"/>
          <w:szCs w:val="22"/>
        </w:rPr>
        <w:t>www.cora-netz.de (Netzwerk für Unternehmensverantwortung)</w:t>
      </w:r>
    </w:p>
    <w:p w14:paraId="2D1C9BBE" w14:textId="77777777" w:rsidR="00BF6048" w:rsidRDefault="00BF6048">
      <w:pPr>
        <w:spacing w:after="200" w:line="276" w:lineRule="auto"/>
        <w:rPr>
          <w:rFonts w:asciiTheme="minorHAnsi" w:hAnsiTheme="minorHAnsi"/>
          <w:b/>
          <w:sz w:val="22"/>
          <w:szCs w:val="22"/>
        </w:rPr>
      </w:pPr>
      <w:r>
        <w:rPr>
          <w:rFonts w:asciiTheme="minorHAnsi" w:hAnsiTheme="minorHAnsi"/>
          <w:b/>
          <w:sz w:val="22"/>
          <w:szCs w:val="22"/>
        </w:rPr>
        <w:br w:type="page"/>
      </w:r>
    </w:p>
    <w:p w14:paraId="57BD8F40" w14:textId="2D13A6C4" w:rsidR="006A6A8E" w:rsidRDefault="00747677" w:rsidP="006A6A8E">
      <w:pPr>
        <w:rPr>
          <w:rFonts w:asciiTheme="minorHAnsi" w:hAnsiTheme="minorHAnsi"/>
          <w:b/>
          <w:sz w:val="22"/>
          <w:szCs w:val="22"/>
        </w:rPr>
      </w:pPr>
      <w:r w:rsidRPr="00BF6048">
        <w:rPr>
          <w:rFonts w:asciiTheme="minorHAnsi" w:hAnsiTheme="minorHAnsi"/>
          <w:b/>
          <w:sz w:val="22"/>
          <w:szCs w:val="22"/>
        </w:rPr>
        <w:lastRenderedPageBreak/>
        <w:t>Anlage 3</w:t>
      </w:r>
      <w:r>
        <w:rPr>
          <w:rFonts w:asciiTheme="minorHAnsi" w:hAnsiTheme="minorHAnsi"/>
          <w:b/>
          <w:sz w:val="22"/>
          <w:szCs w:val="22"/>
        </w:rPr>
        <w:t xml:space="preserve"> </w:t>
      </w:r>
      <w:r w:rsidR="006A6A8E" w:rsidRPr="00BF6048">
        <w:rPr>
          <w:rFonts w:asciiTheme="minorHAnsi" w:hAnsiTheme="minorHAnsi"/>
          <w:b/>
          <w:sz w:val="22"/>
          <w:szCs w:val="22"/>
        </w:rPr>
        <w:t xml:space="preserve">Planungshilfe </w:t>
      </w:r>
      <w:r>
        <w:rPr>
          <w:rFonts w:asciiTheme="minorHAnsi" w:hAnsiTheme="minorHAnsi"/>
          <w:b/>
          <w:sz w:val="22"/>
          <w:szCs w:val="22"/>
        </w:rPr>
        <w:t>Veranstaltungen</w:t>
      </w:r>
    </w:p>
    <w:p w14:paraId="2633FCA7" w14:textId="77777777" w:rsidR="00F07B32" w:rsidRPr="00BF6048" w:rsidRDefault="00F07B32" w:rsidP="006A6A8E">
      <w:pPr>
        <w:rPr>
          <w:rFonts w:asciiTheme="minorHAnsi" w:hAnsiTheme="minorHAnsi"/>
          <w:b/>
          <w:sz w:val="22"/>
          <w:szCs w:val="22"/>
        </w:rPr>
      </w:pPr>
    </w:p>
    <w:p w14:paraId="527EC8D3" w14:textId="0E6E3FEA" w:rsidR="006A6A8E" w:rsidRPr="00167A98" w:rsidRDefault="00167A98" w:rsidP="00167A98">
      <w:pPr>
        <w:rPr>
          <w:rFonts w:asciiTheme="minorHAnsi" w:hAnsiTheme="minorHAnsi"/>
          <w:b/>
          <w:sz w:val="22"/>
          <w:szCs w:val="22"/>
        </w:rPr>
      </w:pPr>
      <w:r w:rsidRPr="00167A98">
        <w:rPr>
          <w:rFonts w:asciiTheme="minorHAnsi" w:hAnsiTheme="minorHAnsi"/>
          <w:b/>
          <w:sz w:val="22"/>
          <w:szCs w:val="22"/>
        </w:rPr>
        <w:t>1.</w:t>
      </w:r>
      <w:r>
        <w:rPr>
          <w:rFonts w:asciiTheme="minorHAnsi" w:hAnsiTheme="minorHAnsi"/>
          <w:b/>
          <w:sz w:val="22"/>
          <w:szCs w:val="22"/>
        </w:rPr>
        <w:t xml:space="preserve"> </w:t>
      </w:r>
      <w:r w:rsidR="006A6A8E" w:rsidRPr="00167A98">
        <w:rPr>
          <w:rFonts w:asciiTheme="minorHAnsi" w:hAnsiTheme="minorHAnsi"/>
          <w:b/>
          <w:sz w:val="22"/>
          <w:szCs w:val="22"/>
        </w:rPr>
        <w:t>Tagungshaus</w:t>
      </w:r>
    </w:p>
    <w:p w14:paraId="2A058210" w14:textId="77777777" w:rsidR="006A6A8E" w:rsidRPr="00BF6048" w:rsidRDefault="006A6A8E" w:rsidP="006A6A8E">
      <w:pPr>
        <w:pStyle w:val="Listenabsatz"/>
        <w:numPr>
          <w:ilvl w:val="0"/>
          <w:numId w:val="25"/>
        </w:numPr>
        <w:spacing w:after="160" w:line="259" w:lineRule="auto"/>
        <w:rPr>
          <w:rFonts w:asciiTheme="minorHAnsi" w:hAnsiTheme="minorHAnsi"/>
          <w:sz w:val="22"/>
          <w:szCs w:val="22"/>
        </w:rPr>
      </w:pPr>
      <w:r w:rsidRPr="00BF6048">
        <w:rPr>
          <w:rFonts w:asciiTheme="minorHAnsi" w:hAnsiTheme="minorHAnsi"/>
          <w:sz w:val="22"/>
          <w:szCs w:val="22"/>
        </w:rPr>
        <w:t>Ist das Haus nach ökologischem Standard gebaut?</w:t>
      </w:r>
    </w:p>
    <w:p w14:paraId="305B5829" w14:textId="77777777" w:rsidR="006A6A8E" w:rsidRPr="00BF6048" w:rsidRDefault="006A6A8E" w:rsidP="006A6A8E">
      <w:pPr>
        <w:pStyle w:val="Listenabsatz"/>
        <w:numPr>
          <w:ilvl w:val="0"/>
          <w:numId w:val="25"/>
        </w:numPr>
        <w:spacing w:after="160" w:line="259" w:lineRule="auto"/>
        <w:rPr>
          <w:rFonts w:asciiTheme="minorHAnsi" w:hAnsiTheme="minorHAnsi"/>
          <w:sz w:val="22"/>
          <w:szCs w:val="22"/>
        </w:rPr>
      </w:pPr>
      <w:r w:rsidRPr="00BF6048">
        <w:rPr>
          <w:rFonts w:asciiTheme="minorHAnsi" w:hAnsiTheme="minorHAnsi"/>
          <w:sz w:val="22"/>
          <w:szCs w:val="22"/>
        </w:rPr>
        <w:t>Wird das Haus nach ökologischen Standards bewirtschaftet?</w:t>
      </w:r>
    </w:p>
    <w:p w14:paraId="3B51E726" w14:textId="77777777" w:rsidR="006A6A8E" w:rsidRPr="00BF6048" w:rsidRDefault="006A6A8E" w:rsidP="006A6A8E">
      <w:pPr>
        <w:pStyle w:val="Listenabsatz"/>
        <w:rPr>
          <w:rFonts w:asciiTheme="minorHAnsi" w:hAnsiTheme="minorHAnsi"/>
          <w:sz w:val="22"/>
          <w:szCs w:val="22"/>
        </w:rPr>
      </w:pPr>
      <w:r w:rsidRPr="00BF6048">
        <w:rPr>
          <w:rFonts w:asciiTheme="minorHAnsi" w:hAnsiTheme="minorHAnsi"/>
          <w:sz w:val="22"/>
          <w:szCs w:val="22"/>
        </w:rPr>
        <w:t>Einrichtung und Ausstattung</w:t>
      </w:r>
    </w:p>
    <w:p w14:paraId="501D76DE" w14:textId="77777777" w:rsidR="006A6A8E" w:rsidRPr="00BF6048" w:rsidRDefault="006A6A8E" w:rsidP="006A6A8E">
      <w:pPr>
        <w:pStyle w:val="Listenabsatz"/>
        <w:numPr>
          <w:ilvl w:val="0"/>
          <w:numId w:val="25"/>
        </w:numPr>
        <w:spacing w:after="160" w:line="259" w:lineRule="auto"/>
        <w:rPr>
          <w:rFonts w:asciiTheme="minorHAnsi" w:hAnsiTheme="minorHAnsi"/>
          <w:sz w:val="22"/>
          <w:szCs w:val="22"/>
        </w:rPr>
      </w:pPr>
      <w:r w:rsidRPr="00BF6048">
        <w:rPr>
          <w:rFonts w:asciiTheme="minorHAnsi" w:hAnsiTheme="minorHAnsi"/>
          <w:sz w:val="22"/>
          <w:szCs w:val="22"/>
        </w:rPr>
        <w:t>Energieart / Energieherkunft / Energienutzung / Energieeinsparung</w:t>
      </w:r>
    </w:p>
    <w:p w14:paraId="1566093A" w14:textId="2C309609" w:rsidR="006A6A8E" w:rsidRPr="00BF6048" w:rsidRDefault="006A6A8E" w:rsidP="006A6A8E">
      <w:pPr>
        <w:pStyle w:val="Listenabsatz"/>
        <w:numPr>
          <w:ilvl w:val="0"/>
          <w:numId w:val="28"/>
        </w:numPr>
        <w:spacing w:after="160" w:line="259" w:lineRule="auto"/>
        <w:rPr>
          <w:rFonts w:asciiTheme="minorHAnsi" w:hAnsiTheme="minorHAnsi"/>
          <w:sz w:val="22"/>
          <w:szCs w:val="22"/>
        </w:rPr>
      </w:pPr>
      <w:r w:rsidRPr="00BF6048">
        <w:rPr>
          <w:rFonts w:asciiTheme="minorHAnsi" w:hAnsiTheme="minorHAnsi"/>
          <w:sz w:val="22"/>
          <w:szCs w:val="22"/>
        </w:rPr>
        <w:t>Was für eine Heizung</w:t>
      </w:r>
      <w:r w:rsidR="00B80F9F">
        <w:rPr>
          <w:rFonts w:asciiTheme="minorHAnsi" w:hAnsiTheme="minorHAnsi"/>
          <w:sz w:val="22"/>
          <w:szCs w:val="22"/>
        </w:rPr>
        <w:t>?</w:t>
      </w:r>
    </w:p>
    <w:p w14:paraId="067CC31A" w14:textId="31BCF7C9" w:rsidR="006A6A8E" w:rsidRPr="00BF6048" w:rsidRDefault="006A6A8E" w:rsidP="006A6A8E">
      <w:pPr>
        <w:pStyle w:val="Listenabsatz"/>
        <w:numPr>
          <w:ilvl w:val="0"/>
          <w:numId w:val="28"/>
        </w:numPr>
        <w:spacing w:after="160" w:line="259" w:lineRule="auto"/>
        <w:rPr>
          <w:rFonts w:asciiTheme="minorHAnsi" w:hAnsiTheme="minorHAnsi"/>
          <w:sz w:val="22"/>
          <w:szCs w:val="22"/>
        </w:rPr>
      </w:pPr>
      <w:r w:rsidRPr="00BF6048">
        <w:rPr>
          <w:rFonts w:asciiTheme="minorHAnsi" w:hAnsiTheme="minorHAnsi"/>
          <w:sz w:val="22"/>
          <w:szCs w:val="22"/>
        </w:rPr>
        <w:t>Womit wird geheizt</w:t>
      </w:r>
      <w:r w:rsidR="00B80F9F">
        <w:rPr>
          <w:rFonts w:asciiTheme="minorHAnsi" w:hAnsiTheme="minorHAnsi"/>
          <w:sz w:val="22"/>
          <w:szCs w:val="22"/>
        </w:rPr>
        <w:t>?</w:t>
      </w:r>
    </w:p>
    <w:p w14:paraId="7B55656E" w14:textId="5BCEC21E" w:rsidR="006A6A8E" w:rsidRPr="00BF6048" w:rsidRDefault="006A6A8E" w:rsidP="006A6A8E">
      <w:pPr>
        <w:pStyle w:val="Listenabsatz"/>
        <w:numPr>
          <w:ilvl w:val="0"/>
          <w:numId w:val="28"/>
        </w:numPr>
        <w:spacing w:after="160" w:line="259" w:lineRule="auto"/>
        <w:rPr>
          <w:rFonts w:asciiTheme="minorHAnsi" w:hAnsiTheme="minorHAnsi"/>
          <w:sz w:val="22"/>
          <w:szCs w:val="22"/>
        </w:rPr>
      </w:pPr>
      <w:r w:rsidRPr="00BF6048">
        <w:rPr>
          <w:rFonts w:asciiTheme="minorHAnsi" w:hAnsiTheme="minorHAnsi"/>
          <w:sz w:val="22"/>
          <w:szCs w:val="22"/>
        </w:rPr>
        <w:t>Energieanbieter</w:t>
      </w:r>
      <w:r w:rsidR="00B80F9F">
        <w:rPr>
          <w:rFonts w:asciiTheme="minorHAnsi" w:hAnsiTheme="minorHAnsi"/>
          <w:sz w:val="22"/>
          <w:szCs w:val="22"/>
        </w:rPr>
        <w:t>?</w:t>
      </w:r>
    </w:p>
    <w:p w14:paraId="16211484" w14:textId="74484C6B" w:rsidR="006A6A8E" w:rsidRPr="00BF6048" w:rsidRDefault="006A6A8E" w:rsidP="006A6A8E">
      <w:pPr>
        <w:pStyle w:val="Listenabsatz"/>
        <w:numPr>
          <w:ilvl w:val="0"/>
          <w:numId w:val="28"/>
        </w:numPr>
        <w:spacing w:after="160" w:line="259" w:lineRule="auto"/>
        <w:rPr>
          <w:rFonts w:asciiTheme="minorHAnsi" w:hAnsiTheme="minorHAnsi"/>
          <w:sz w:val="22"/>
          <w:szCs w:val="22"/>
        </w:rPr>
      </w:pPr>
      <w:r w:rsidRPr="00BF6048">
        <w:rPr>
          <w:rFonts w:asciiTheme="minorHAnsi" w:hAnsiTheme="minorHAnsi"/>
          <w:sz w:val="22"/>
          <w:szCs w:val="22"/>
        </w:rPr>
        <w:t>Wird Regenwasser genutzt</w:t>
      </w:r>
      <w:r w:rsidR="00B80F9F">
        <w:rPr>
          <w:rFonts w:asciiTheme="minorHAnsi" w:hAnsiTheme="minorHAnsi"/>
          <w:sz w:val="22"/>
          <w:szCs w:val="22"/>
        </w:rPr>
        <w:t>?</w:t>
      </w:r>
    </w:p>
    <w:p w14:paraId="0E1CC0A2" w14:textId="4A5B479A" w:rsidR="006A6A8E" w:rsidRPr="00BF6048" w:rsidRDefault="006A6A8E" w:rsidP="006A6A8E">
      <w:pPr>
        <w:pStyle w:val="Listenabsatz"/>
        <w:numPr>
          <w:ilvl w:val="0"/>
          <w:numId w:val="28"/>
        </w:numPr>
        <w:spacing w:after="160" w:line="259" w:lineRule="auto"/>
        <w:rPr>
          <w:rFonts w:asciiTheme="minorHAnsi" w:hAnsiTheme="minorHAnsi"/>
          <w:sz w:val="22"/>
          <w:szCs w:val="22"/>
        </w:rPr>
      </w:pPr>
      <w:r w:rsidRPr="00BF6048">
        <w:rPr>
          <w:rFonts w:asciiTheme="minorHAnsi" w:hAnsiTheme="minorHAnsi"/>
          <w:sz w:val="22"/>
          <w:szCs w:val="22"/>
        </w:rPr>
        <w:t>Gibt es eine Solaranlage</w:t>
      </w:r>
      <w:r w:rsidR="00B80F9F">
        <w:rPr>
          <w:rFonts w:asciiTheme="minorHAnsi" w:hAnsiTheme="minorHAnsi"/>
          <w:sz w:val="22"/>
          <w:szCs w:val="22"/>
        </w:rPr>
        <w:t>?</w:t>
      </w:r>
    </w:p>
    <w:p w14:paraId="0016AE91" w14:textId="371FB28B" w:rsidR="006A6A8E" w:rsidRPr="00BF6048" w:rsidRDefault="006A6A8E" w:rsidP="006A6A8E">
      <w:pPr>
        <w:pStyle w:val="Listenabsatz"/>
        <w:numPr>
          <w:ilvl w:val="0"/>
          <w:numId w:val="28"/>
        </w:numPr>
        <w:spacing w:after="160" w:line="259" w:lineRule="auto"/>
        <w:rPr>
          <w:rFonts w:asciiTheme="minorHAnsi" w:hAnsiTheme="minorHAnsi"/>
          <w:sz w:val="22"/>
          <w:szCs w:val="22"/>
        </w:rPr>
      </w:pPr>
      <w:r w:rsidRPr="00BF6048">
        <w:rPr>
          <w:rFonts w:asciiTheme="minorHAnsi" w:hAnsiTheme="minorHAnsi"/>
          <w:sz w:val="22"/>
          <w:szCs w:val="22"/>
        </w:rPr>
        <w:t>Wertstoffe: Mülltrennung, Kompost</w:t>
      </w:r>
      <w:r w:rsidR="00B80F9F">
        <w:rPr>
          <w:rFonts w:asciiTheme="minorHAnsi" w:hAnsiTheme="minorHAnsi"/>
          <w:sz w:val="22"/>
          <w:szCs w:val="22"/>
        </w:rPr>
        <w:t xml:space="preserve"> vorhanden?</w:t>
      </w:r>
    </w:p>
    <w:p w14:paraId="0133AE7F" w14:textId="3FC6651F" w:rsidR="006A6A8E" w:rsidRPr="00BF6048" w:rsidRDefault="00B80F9F" w:rsidP="006A6A8E">
      <w:pPr>
        <w:pStyle w:val="Listenabsatz"/>
        <w:numPr>
          <w:ilvl w:val="0"/>
          <w:numId w:val="28"/>
        </w:numPr>
        <w:spacing w:after="160" w:line="259" w:lineRule="auto"/>
        <w:rPr>
          <w:rFonts w:asciiTheme="minorHAnsi" w:hAnsiTheme="minorHAnsi"/>
          <w:sz w:val="22"/>
          <w:szCs w:val="22"/>
        </w:rPr>
      </w:pPr>
      <w:r>
        <w:rPr>
          <w:rFonts w:asciiTheme="minorHAnsi" w:hAnsiTheme="minorHAnsi"/>
          <w:sz w:val="22"/>
          <w:szCs w:val="22"/>
        </w:rPr>
        <w:t>Ist das Haus zertifiziert?</w:t>
      </w:r>
    </w:p>
    <w:p w14:paraId="36B9EBFF" w14:textId="77777777" w:rsidR="006A6A8E" w:rsidRPr="00BF6048" w:rsidRDefault="006A6A8E" w:rsidP="006A6A8E">
      <w:pPr>
        <w:rPr>
          <w:rFonts w:asciiTheme="minorHAnsi" w:hAnsiTheme="minorHAnsi"/>
          <w:b/>
          <w:sz w:val="22"/>
          <w:szCs w:val="22"/>
        </w:rPr>
      </w:pPr>
      <w:r w:rsidRPr="00BF6048">
        <w:rPr>
          <w:rFonts w:asciiTheme="minorHAnsi" w:hAnsiTheme="minorHAnsi"/>
          <w:b/>
          <w:sz w:val="22"/>
          <w:szCs w:val="22"/>
        </w:rPr>
        <w:t>2. Verpflegung</w:t>
      </w:r>
    </w:p>
    <w:p w14:paraId="159F5D10" w14:textId="7B8DF531" w:rsidR="006A6A8E" w:rsidRPr="00BF6048" w:rsidRDefault="00B80F9F" w:rsidP="006A6A8E">
      <w:pPr>
        <w:pStyle w:val="Listenabsatz"/>
        <w:numPr>
          <w:ilvl w:val="0"/>
          <w:numId w:val="26"/>
        </w:numPr>
        <w:spacing w:after="160" w:line="259" w:lineRule="auto"/>
        <w:rPr>
          <w:rFonts w:asciiTheme="minorHAnsi" w:hAnsiTheme="minorHAnsi"/>
          <w:sz w:val="22"/>
          <w:szCs w:val="22"/>
        </w:rPr>
      </w:pPr>
      <w:r>
        <w:rPr>
          <w:rFonts w:asciiTheme="minorHAnsi" w:hAnsiTheme="minorHAnsi"/>
          <w:sz w:val="22"/>
          <w:szCs w:val="22"/>
        </w:rPr>
        <w:t xml:space="preserve">Mahlzeiten - </w:t>
      </w:r>
      <w:r w:rsidR="006A6A8E" w:rsidRPr="00BF6048">
        <w:rPr>
          <w:rFonts w:asciiTheme="minorHAnsi" w:hAnsiTheme="minorHAnsi"/>
          <w:sz w:val="22"/>
          <w:szCs w:val="22"/>
        </w:rPr>
        <w:t>wo werden die Lebensmittel eingekauft, nach welchen Gesichtspunkten</w:t>
      </w:r>
      <w:r>
        <w:rPr>
          <w:rFonts w:asciiTheme="minorHAnsi" w:hAnsiTheme="minorHAnsi"/>
          <w:sz w:val="22"/>
          <w:szCs w:val="22"/>
        </w:rPr>
        <w:t>: saisonal, regional, bio, fair?</w:t>
      </w:r>
    </w:p>
    <w:p w14:paraId="1DC1F94B" w14:textId="7D54E41F" w:rsidR="006A6A8E" w:rsidRPr="00BF6048" w:rsidRDefault="006A6A8E" w:rsidP="006A6A8E">
      <w:pPr>
        <w:pStyle w:val="Listenabsatz"/>
        <w:numPr>
          <w:ilvl w:val="0"/>
          <w:numId w:val="26"/>
        </w:numPr>
        <w:spacing w:after="160" w:line="259" w:lineRule="auto"/>
        <w:rPr>
          <w:rFonts w:asciiTheme="minorHAnsi" w:hAnsiTheme="minorHAnsi"/>
          <w:sz w:val="22"/>
          <w:szCs w:val="22"/>
        </w:rPr>
      </w:pPr>
      <w:r w:rsidRPr="00BF6048">
        <w:rPr>
          <w:rFonts w:asciiTheme="minorHAnsi" w:hAnsiTheme="minorHAnsi"/>
          <w:sz w:val="22"/>
          <w:szCs w:val="22"/>
        </w:rPr>
        <w:t>Gibt es überwiegend vegetarisches Essen</w:t>
      </w:r>
      <w:r w:rsidR="00B80F9F">
        <w:rPr>
          <w:rFonts w:asciiTheme="minorHAnsi" w:hAnsiTheme="minorHAnsi"/>
          <w:sz w:val="22"/>
          <w:szCs w:val="22"/>
        </w:rPr>
        <w:t>?</w:t>
      </w:r>
    </w:p>
    <w:p w14:paraId="35857ADA" w14:textId="3B0B86CA" w:rsidR="006A6A8E" w:rsidRPr="00BF6048" w:rsidRDefault="006A6A8E" w:rsidP="006A6A8E">
      <w:pPr>
        <w:pStyle w:val="Listenabsatz"/>
        <w:numPr>
          <w:ilvl w:val="0"/>
          <w:numId w:val="26"/>
        </w:numPr>
        <w:spacing w:after="160" w:line="259" w:lineRule="auto"/>
        <w:rPr>
          <w:rFonts w:asciiTheme="minorHAnsi" w:hAnsiTheme="minorHAnsi"/>
          <w:sz w:val="22"/>
          <w:szCs w:val="22"/>
        </w:rPr>
      </w:pPr>
      <w:r w:rsidRPr="00BF6048">
        <w:rPr>
          <w:rFonts w:asciiTheme="minorHAnsi" w:hAnsiTheme="minorHAnsi"/>
          <w:sz w:val="22"/>
          <w:szCs w:val="22"/>
        </w:rPr>
        <w:t>Getränke (Glas- oder Plastikflaschen, regional, Leitungswasser)</w:t>
      </w:r>
      <w:r w:rsidR="00B80F9F">
        <w:rPr>
          <w:rFonts w:asciiTheme="minorHAnsi" w:hAnsiTheme="minorHAnsi"/>
          <w:sz w:val="22"/>
          <w:szCs w:val="22"/>
        </w:rPr>
        <w:t>?</w:t>
      </w:r>
    </w:p>
    <w:p w14:paraId="5CC6D768" w14:textId="77777777" w:rsidR="006A6A8E" w:rsidRPr="00BF6048" w:rsidRDefault="006A6A8E" w:rsidP="006A6A8E">
      <w:pPr>
        <w:rPr>
          <w:rFonts w:asciiTheme="minorHAnsi" w:hAnsiTheme="minorHAnsi"/>
          <w:b/>
          <w:sz w:val="22"/>
          <w:szCs w:val="22"/>
        </w:rPr>
      </w:pPr>
      <w:r w:rsidRPr="00BF6048">
        <w:rPr>
          <w:rFonts w:asciiTheme="minorHAnsi" w:hAnsiTheme="minorHAnsi"/>
          <w:b/>
          <w:sz w:val="22"/>
          <w:szCs w:val="22"/>
        </w:rPr>
        <w:t>3. Tagungstechnik</w:t>
      </w:r>
    </w:p>
    <w:p w14:paraId="5342A54B" w14:textId="64A70467" w:rsidR="006A6A8E" w:rsidRPr="00BF6048" w:rsidRDefault="00B80F9F" w:rsidP="006A6A8E">
      <w:pPr>
        <w:pStyle w:val="Listenabsatz"/>
        <w:numPr>
          <w:ilvl w:val="0"/>
          <w:numId w:val="27"/>
        </w:numPr>
        <w:spacing w:after="160" w:line="259" w:lineRule="auto"/>
        <w:rPr>
          <w:rFonts w:asciiTheme="minorHAnsi" w:hAnsiTheme="minorHAnsi"/>
          <w:sz w:val="22"/>
          <w:szCs w:val="22"/>
        </w:rPr>
      </w:pPr>
      <w:r>
        <w:rPr>
          <w:rFonts w:asciiTheme="minorHAnsi" w:hAnsiTheme="minorHAnsi"/>
          <w:sz w:val="22"/>
          <w:szCs w:val="22"/>
        </w:rPr>
        <w:t xml:space="preserve">Materialien: </w:t>
      </w:r>
      <w:r w:rsidR="006A6A8E" w:rsidRPr="00BF6048">
        <w:rPr>
          <w:rFonts w:asciiTheme="minorHAnsi" w:hAnsiTheme="minorHAnsi"/>
          <w:sz w:val="22"/>
          <w:szCs w:val="22"/>
        </w:rPr>
        <w:t>Umweltpapier für Flipcharts und andere Arbeitsmaterialien, Stifte nachfüllbar und/oder recyclingfähig, was für Drucker sind im Haus vorhanden</w:t>
      </w:r>
      <w:r>
        <w:rPr>
          <w:rFonts w:asciiTheme="minorHAnsi" w:hAnsiTheme="minorHAnsi"/>
          <w:sz w:val="22"/>
          <w:szCs w:val="22"/>
        </w:rPr>
        <w:t>?</w:t>
      </w:r>
    </w:p>
    <w:p w14:paraId="3ECC1965" w14:textId="77777777" w:rsidR="006A6A8E" w:rsidRPr="00BF6048" w:rsidRDefault="006A6A8E" w:rsidP="006A6A8E">
      <w:pPr>
        <w:rPr>
          <w:rFonts w:asciiTheme="minorHAnsi" w:hAnsiTheme="minorHAnsi"/>
          <w:b/>
          <w:sz w:val="22"/>
          <w:szCs w:val="22"/>
        </w:rPr>
      </w:pPr>
      <w:r w:rsidRPr="00BF6048">
        <w:rPr>
          <w:rFonts w:asciiTheme="minorHAnsi" w:hAnsiTheme="minorHAnsi"/>
          <w:b/>
          <w:sz w:val="22"/>
          <w:szCs w:val="22"/>
        </w:rPr>
        <w:t>4. Erreichbarkeit</w:t>
      </w:r>
    </w:p>
    <w:p w14:paraId="36F707CA" w14:textId="77777777" w:rsidR="006A6A8E" w:rsidRPr="00BF6048" w:rsidRDefault="006A6A8E" w:rsidP="006A6A8E">
      <w:pPr>
        <w:pStyle w:val="Listenabsatz"/>
        <w:numPr>
          <w:ilvl w:val="0"/>
          <w:numId w:val="29"/>
        </w:numPr>
        <w:spacing w:after="160" w:line="259" w:lineRule="auto"/>
        <w:rPr>
          <w:rFonts w:asciiTheme="minorHAnsi" w:hAnsiTheme="minorHAnsi"/>
          <w:sz w:val="22"/>
          <w:szCs w:val="22"/>
        </w:rPr>
      </w:pPr>
      <w:r w:rsidRPr="00BF6048">
        <w:rPr>
          <w:rFonts w:asciiTheme="minorHAnsi" w:hAnsiTheme="minorHAnsi"/>
          <w:sz w:val="22"/>
          <w:szCs w:val="22"/>
        </w:rPr>
        <w:t>Bahn- und/oder Busanbindung</w:t>
      </w:r>
    </w:p>
    <w:p w14:paraId="3DF2B0E4" w14:textId="77777777" w:rsidR="006A6A8E" w:rsidRPr="00BF6048" w:rsidRDefault="006A6A8E" w:rsidP="006A6A8E">
      <w:pPr>
        <w:pStyle w:val="Listenabsatz"/>
        <w:numPr>
          <w:ilvl w:val="0"/>
          <w:numId w:val="29"/>
        </w:numPr>
        <w:spacing w:after="160" w:line="259" w:lineRule="auto"/>
        <w:rPr>
          <w:rFonts w:asciiTheme="minorHAnsi" w:hAnsiTheme="minorHAnsi"/>
          <w:sz w:val="22"/>
          <w:szCs w:val="22"/>
        </w:rPr>
      </w:pPr>
      <w:r w:rsidRPr="00BF6048">
        <w:rPr>
          <w:rFonts w:asciiTheme="minorHAnsi" w:hAnsiTheme="minorHAnsi"/>
          <w:sz w:val="22"/>
          <w:szCs w:val="22"/>
        </w:rPr>
        <w:t>Strategisch gut gelegen für die Zielgruppe</w:t>
      </w:r>
    </w:p>
    <w:p w14:paraId="2278F2DF" w14:textId="77777777" w:rsidR="006A6A8E" w:rsidRPr="00BF6048" w:rsidRDefault="006A6A8E" w:rsidP="006A6A8E">
      <w:pPr>
        <w:pStyle w:val="Listenabsatz"/>
        <w:numPr>
          <w:ilvl w:val="0"/>
          <w:numId w:val="29"/>
        </w:numPr>
        <w:spacing w:after="160" w:line="259" w:lineRule="auto"/>
        <w:rPr>
          <w:rFonts w:asciiTheme="minorHAnsi" w:hAnsiTheme="minorHAnsi"/>
          <w:sz w:val="22"/>
          <w:szCs w:val="22"/>
        </w:rPr>
      </w:pPr>
      <w:r w:rsidRPr="00BF6048">
        <w:rPr>
          <w:rFonts w:asciiTheme="minorHAnsi" w:hAnsiTheme="minorHAnsi"/>
          <w:sz w:val="22"/>
          <w:szCs w:val="22"/>
        </w:rPr>
        <w:t>Vermittlung von Fahrgemeinschaften</w:t>
      </w:r>
    </w:p>
    <w:p w14:paraId="150A18E6" w14:textId="77777777" w:rsidR="006A6A8E" w:rsidRPr="00BF6048" w:rsidRDefault="006A6A8E" w:rsidP="006A6A8E">
      <w:pPr>
        <w:pStyle w:val="Listenabsatz"/>
        <w:numPr>
          <w:ilvl w:val="0"/>
          <w:numId w:val="29"/>
        </w:numPr>
        <w:spacing w:after="160" w:line="259" w:lineRule="auto"/>
        <w:rPr>
          <w:rFonts w:asciiTheme="minorHAnsi" w:hAnsiTheme="minorHAnsi"/>
          <w:sz w:val="22"/>
          <w:szCs w:val="22"/>
        </w:rPr>
      </w:pPr>
      <w:r w:rsidRPr="00BF6048">
        <w:rPr>
          <w:rFonts w:asciiTheme="minorHAnsi" w:hAnsiTheme="minorHAnsi"/>
          <w:sz w:val="22"/>
          <w:szCs w:val="22"/>
        </w:rPr>
        <w:t>Geminderte Kursgebühren bei Anreise mit Bus oder Bahn</w:t>
      </w:r>
    </w:p>
    <w:p w14:paraId="3F69F8C3" w14:textId="77777777" w:rsidR="006A6A8E" w:rsidRPr="00BF6048" w:rsidRDefault="006A6A8E" w:rsidP="006A6A8E">
      <w:pPr>
        <w:rPr>
          <w:rFonts w:asciiTheme="minorHAnsi" w:hAnsiTheme="minorHAnsi"/>
          <w:b/>
          <w:sz w:val="22"/>
          <w:szCs w:val="22"/>
        </w:rPr>
      </w:pPr>
      <w:r w:rsidRPr="00BF6048">
        <w:rPr>
          <w:rFonts w:asciiTheme="minorHAnsi" w:hAnsiTheme="minorHAnsi"/>
          <w:b/>
          <w:sz w:val="22"/>
          <w:szCs w:val="22"/>
        </w:rPr>
        <w:t>5. Werbung</w:t>
      </w:r>
    </w:p>
    <w:p w14:paraId="2878E1FD" w14:textId="5FE6E444" w:rsidR="00F21C43" w:rsidRPr="00F21C43" w:rsidRDefault="00F21C43" w:rsidP="00F21C43">
      <w:pPr>
        <w:pStyle w:val="Listenabsatz"/>
        <w:numPr>
          <w:ilvl w:val="0"/>
          <w:numId w:val="33"/>
        </w:numPr>
        <w:spacing w:after="200" w:line="276" w:lineRule="auto"/>
        <w:rPr>
          <w:rFonts w:asciiTheme="minorHAnsi" w:hAnsiTheme="minorHAnsi"/>
          <w:sz w:val="22"/>
          <w:szCs w:val="22"/>
        </w:rPr>
      </w:pPr>
      <w:r w:rsidRPr="00F21C43">
        <w:rPr>
          <w:rFonts w:asciiTheme="minorHAnsi" w:hAnsiTheme="minorHAnsi"/>
          <w:sz w:val="22"/>
          <w:szCs w:val="22"/>
        </w:rPr>
        <w:t>Recy</w:t>
      </w:r>
      <w:r>
        <w:rPr>
          <w:rFonts w:asciiTheme="minorHAnsi" w:hAnsiTheme="minorHAnsi"/>
          <w:sz w:val="22"/>
          <w:szCs w:val="22"/>
        </w:rPr>
        <w:t>clingpapier aus 100% Altpapier</w:t>
      </w:r>
      <w:r w:rsidRPr="00F21C43">
        <w:rPr>
          <w:rFonts w:asciiTheme="minorHAnsi" w:hAnsiTheme="minorHAnsi"/>
          <w:sz w:val="22"/>
          <w:szCs w:val="22"/>
        </w:rPr>
        <w:t xml:space="preserve"> </w:t>
      </w:r>
    </w:p>
    <w:p w14:paraId="68056944" w14:textId="40AF9D18" w:rsidR="00F21C43" w:rsidRPr="00F21C43" w:rsidRDefault="00F21C43" w:rsidP="00F21C43">
      <w:pPr>
        <w:pStyle w:val="Listenabsatz"/>
        <w:numPr>
          <w:ilvl w:val="0"/>
          <w:numId w:val="33"/>
        </w:numPr>
        <w:spacing w:after="200" w:line="276" w:lineRule="auto"/>
        <w:rPr>
          <w:rFonts w:asciiTheme="minorHAnsi" w:hAnsiTheme="minorHAnsi"/>
          <w:sz w:val="22"/>
          <w:szCs w:val="22"/>
        </w:rPr>
      </w:pPr>
      <w:r>
        <w:rPr>
          <w:rFonts w:asciiTheme="minorHAnsi" w:hAnsiTheme="minorHAnsi"/>
          <w:sz w:val="22"/>
          <w:szCs w:val="22"/>
        </w:rPr>
        <w:t>umweltfreundliche Druckfarben</w:t>
      </w:r>
    </w:p>
    <w:p w14:paraId="08A7C590" w14:textId="32A44EB7" w:rsidR="006A6A8E" w:rsidRDefault="00F21C43" w:rsidP="00F21C43">
      <w:pPr>
        <w:pStyle w:val="Listenabsatz"/>
        <w:numPr>
          <w:ilvl w:val="0"/>
          <w:numId w:val="33"/>
        </w:numPr>
        <w:spacing w:after="200" w:line="276" w:lineRule="auto"/>
        <w:rPr>
          <w:rFonts w:asciiTheme="minorHAnsi" w:hAnsiTheme="minorHAnsi"/>
          <w:sz w:val="22"/>
          <w:szCs w:val="22"/>
        </w:rPr>
      </w:pPr>
      <w:r w:rsidRPr="00F21C43">
        <w:rPr>
          <w:rFonts w:asciiTheme="minorHAnsi" w:hAnsiTheme="minorHAnsi"/>
          <w:sz w:val="22"/>
          <w:szCs w:val="22"/>
        </w:rPr>
        <w:t>umweltfreundlicher Druckerei Vorzug geben</w:t>
      </w:r>
    </w:p>
    <w:p w14:paraId="71D9A129" w14:textId="77777777" w:rsidR="007421BC" w:rsidRDefault="007421BC" w:rsidP="007421BC">
      <w:pPr>
        <w:spacing w:after="200" w:line="276" w:lineRule="auto"/>
        <w:rPr>
          <w:rFonts w:asciiTheme="minorHAnsi" w:hAnsiTheme="minorHAnsi"/>
          <w:sz w:val="22"/>
          <w:szCs w:val="22"/>
        </w:rPr>
      </w:pPr>
    </w:p>
    <w:p w14:paraId="44BD1409" w14:textId="6926D49B" w:rsidR="007421BC" w:rsidRPr="007421BC" w:rsidRDefault="007421BC" w:rsidP="007421BC">
      <w:pPr>
        <w:spacing w:after="200" w:line="276" w:lineRule="auto"/>
        <w:rPr>
          <w:rFonts w:asciiTheme="minorHAnsi" w:hAnsiTheme="minorHAnsi"/>
          <w:sz w:val="22"/>
          <w:szCs w:val="22"/>
        </w:rPr>
        <w:sectPr w:rsidR="007421BC" w:rsidRPr="007421BC" w:rsidSect="006C74A6">
          <w:pgSz w:w="11906" w:h="16838"/>
          <w:pgMar w:top="1417" w:right="1417" w:bottom="1134" w:left="1417" w:header="708" w:footer="708" w:gutter="0"/>
          <w:cols w:space="708"/>
          <w:docGrid w:linePitch="360"/>
        </w:sectPr>
      </w:pPr>
      <w:r w:rsidRPr="00E07430">
        <w:rPr>
          <w:rFonts w:asciiTheme="minorHAnsi" w:hAnsiTheme="minorHAnsi"/>
          <w:sz w:val="22"/>
          <w:szCs w:val="22"/>
          <w:highlight w:val="yellow"/>
        </w:rPr>
        <w:t>Eine erweiterte Checkliste zur Planung von klimafreundlichen Veranstaltungen steht auf den Seiten der Infostelle Klimagerechtigkeit (IKG) zum Download bereit (</w:t>
      </w:r>
      <w:hyperlink r:id="rId11" w:history="1">
        <w:r w:rsidRPr="00E07430">
          <w:rPr>
            <w:rStyle w:val="Hyperlink"/>
            <w:rFonts w:asciiTheme="minorHAnsi" w:hAnsiTheme="minorHAnsi"/>
            <w:sz w:val="22"/>
            <w:szCs w:val="22"/>
            <w:highlight w:val="yellow"/>
          </w:rPr>
          <w:t>http://www.klimagerechtigkeit.de/materiallinks/kompensation.html</w:t>
        </w:r>
      </w:hyperlink>
      <w:r w:rsidRPr="00E07430">
        <w:rPr>
          <w:rFonts w:asciiTheme="minorHAnsi" w:hAnsiTheme="minorHAnsi"/>
          <w:sz w:val="22"/>
          <w:szCs w:val="22"/>
          <w:highlight w:val="yellow"/>
        </w:rPr>
        <w:t>).</w:t>
      </w:r>
      <w:r>
        <w:rPr>
          <w:rFonts w:asciiTheme="minorHAnsi" w:hAnsiTheme="minorHAnsi"/>
          <w:sz w:val="22"/>
          <w:szCs w:val="22"/>
        </w:rPr>
        <w:t xml:space="preserve"> Die</w:t>
      </w:r>
      <w:r w:rsidR="00B80F9F">
        <w:rPr>
          <w:rFonts w:asciiTheme="minorHAnsi" w:hAnsiTheme="minorHAnsi"/>
          <w:sz w:val="22"/>
          <w:szCs w:val="22"/>
        </w:rPr>
        <w:t xml:space="preserve"> ELKB</w:t>
      </w:r>
      <w:r>
        <w:rPr>
          <w:rFonts w:asciiTheme="minorHAnsi" w:hAnsiTheme="minorHAnsi"/>
          <w:sz w:val="22"/>
          <w:szCs w:val="22"/>
        </w:rPr>
        <w:t xml:space="preserve"> unterstützt zudem bei CO</w:t>
      </w:r>
      <w:r w:rsidRPr="00656D75">
        <w:rPr>
          <w:rFonts w:asciiTheme="minorHAnsi" w:hAnsiTheme="minorHAnsi"/>
          <w:sz w:val="22"/>
          <w:szCs w:val="22"/>
          <w:vertAlign w:val="subscript"/>
        </w:rPr>
        <w:t>2</w:t>
      </w:r>
      <w:r>
        <w:rPr>
          <w:rFonts w:asciiTheme="minorHAnsi" w:hAnsiTheme="minorHAnsi"/>
          <w:sz w:val="22"/>
          <w:szCs w:val="22"/>
        </w:rPr>
        <w:t>-Berechnungen von Veranstaltungen</w:t>
      </w:r>
      <w:r w:rsidR="00656D75">
        <w:rPr>
          <w:rFonts w:asciiTheme="minorHAnsi" w:hAnsiTheme="minorHAnsi"/>
          <w:sz w:val="22"/>
          <w:szCs w:val="22"/>
        </w:rPr>
        <w:t xml:space="preserve"> und berät zu Möglichkeiten des Ausgleichs der Emissionen über den kirchlichen Kompensationsfonds Klima-Kollekte</w:t>
      </w:r>
      <w:r>
        <w:rPr>
          <w:rFonts w:asciiTheme="minorHAnsi" w:hAnsiTheme="minorHAnsi"/>
          <w:sz w:val="22"/>
          <w:szCs w:val="22"/>
        </w:rPr>
        <w:t>.</w:t>
      </w:r>
    </w:p>
    <w:tbl>
      <w:tblPr>
        <w:tblW w:w="14453" w:type="dxa"/>
        <w:tblCellMar>
          <w:left w:w="70" w:type="dxa"/>
          <w:right w:w="70" w:type="dxa"/>
        </w:tblCellMar>
        <w:tblLook w:val="04A0" w:firstRow="1" w:lastRow="0" w:firstColumn="1" w:lastColumn="0" w:noHBand="0" w:noVBand="1"/>
      </w:tblPr>
      <w:tblGrid>
        <w:gridCol w:w="6656"/>
        <w:gridCol w:w="2753"/>
        <w:gridCol w:w="1136"/>
        <w:gridCol w:w="1216"/>
        <w:gridCol w:w="1316"/>
        <w:gridCol w:w="1376"/>
      </w:tblGrid>
      <w:tr w:rsidR="006A6A8E" w:rsidRPr="00BF6048" w14:paraId="0A6ECDF9" w14:textId="77777777" w:rsidTr="006A6A8E">
        <w:trPr>
          <w:trHeight w:val="465"/>
        </w:trPr>
        <w:tc>
          <w:tcPr>
            <w:tcW w:w="6656" w:type="dxa"/>
            <w:tcBorders>
              <w:top w:val="nil"/>
              <w:left w:val="nil"/>
              <w:bottom w:val="nil"/>
              <w:right w:val="nil"/>
            </w:tcBorders>
            <w:shd w:val="clear" w:color="auto" w:fill="auto"/>
            <w:noWrap/>
            <w:vAlign w:val="bottom"/>
            <w:hideMark/>
          </w:tcPr>
          <w:p w14:paraId="609882E3" w14:textId="61258096" w:rsidR="006A6A8E" w:rsidRPr="00BF6048" w:rsidRDefault="00747677" w:rsidP="00F07B32">
            <w:pPr>
              <w:rPr>
                <w:rFonts w:asciiTheme="minorHAnsi" w:hAnsiTheme="minorHAnsi"/>
                <w:b/>
                <w:bCs/>
                <w:color w:val="000000"/>
                <w:sz w:val="22"/>
                <w:szCs w:val="22"/>
              </w:rPr>
            </w:pPr>
            <w:r w:rsidRPr="00BF6048">
              <w:rPr>
                <w:rFonts w:asciiTheme="minorHAnsi" w:hAnsiTheme="minorHAnsi"/>
                <w:b/>
                <w:bCs/>
                <w:color w:val="000000"/>
                <w:sz w:val="22"/>
                <w:szCs w:val="22"/>
              </w:rPr>
              <w:lastRenderedPageBreak/>
              <w:t>Anlage 4</w:t>
            </w:r>
            <w:r>
              <w:rPr>
                <w:rFonts w:asciiTheme="minorHAnsi" w:hAnsiTheme="minorHAnsi"/>
                <w:b/>
                <w:bCs/>
                <w:color w:val="000000"/>
                <w:sz w:val="22"/>
                <w:szCs w:val="22"/>
              </w:rPr>
              <w:t xml:space="preserve"> </w:t>
            </w:r>
            <w:r w:rsidR="006A6A8E" w:rsidRPr="00BF6048">
              <w:rPr>
                <w:rFonts w:asciiTheme="minorHAnsi" w:hAnsiTheme="minorHAnsi"/>
                <w:b/>
                <w:bCs/>
                <w:color w:val="000000"/>
                <w:sz w:val="22"/>
                <w:szCs w:val="22"/>
              </w:rPr>
              <w:t xml:space="preserve">Planungshilfe </w:t>
            </w:r>
            <w:r w:rsidR="00F07B32">
              <w:rPr>
                <w:rFonts w:asciiTheme="minorHAnsi" w:hAnsiTheme="minorHAnsi"/>
                <w:b/>
                <w:bCs/>
                <w:color w:val="000000"/>
                <w:sz w:val="22"/>
                <w:szCs w:val="22"/>
              </w:rPr>
              <w:t>Veranstaltungen – Tagungsorte und weitere Adressen</w:t>
            </w:r>
          </w:p>
        </w:tc>
        <w:tc>
          <w:tcPr>
            <w:tcW w:w="2753" w:type="dxa"/>
            <w:tcBorders>
              <w:top w:val="nil"/>
              <w:left w:val="nil"/>
              <w:bottom w:val="nil"/>
              <w:right w:val="nil"/>
            </w:tcBorders>
            <w:shd w:val="clear" w:color="auto" w:fill="auto"/>
            <w:noWrap/>
            <w:vAlign w:val="bottom"/>
            <w:hideMark/>
          </w:tcPr>
          <w:p w14:paraId="55E2286A" w14:textId="77777777" w:rsidR="006A6A8E" w:rsidRPr="00BF6048" w:rsidRDefault="006A6A8E" w:rsidP="006A6A8E">
            <w:pPr>
              <w:rPr>
                <w:rFonts w:asciiTheme="minorHAnsi" w:hAnsiTheme="minorHAnsi"/>
                <w:b/>
                <w:bCs/>
                <w:color w:val="000000"/>
                <w:sz w:val="22"/>
                <w:szCs w:val="22"/>
              </w:rPr>
            </w:pPr>
          </w:p>
        </w:tc>
        <w:tc>
          <w:tcPr>
            <w:tcW w:w="1136" w:type="dxa"/>
            <w:tcBorders>
              <w:top w:val="nil"/>
              <w:left w:val="nil"/>
              <w:bottom w:val="nil"/>
              <w:right w:val="nil"/>
            </w:tcBorders>
            <w:shd w:val="clear" w:color="auto" w:fill="auto"/>
            <w:noWrap/>
            <w:vAlign w:val="bottom"/>
            <w:hideMark/>
          </w:tcPr>
          <w:p w14:paraId="60353E33" w14:textId="77777777" w:rsidR="006A6A8E" w:rsidRPr="00BF6048" w:rsidRDefault="006A6A8E" w:rsidP="006A6A8E">
            <w:pPr>
              <w:rPr>
                <w:rFonts w:asciiTheme="minorHAnsi" w:hAnsiTheme="minorHAnsi"/>
                <w:sz w:val="22"/>
                <w:szCs w:val="22"/>
              </w:rPr>
            </w:pPr>
          </w:p>
        </w:tc>
        <w:tc>
          <w:tcPr>
            <w:tcW w:w="1216" w:type="dxa"/>
            <w:tcBorders>
              <w:top w:val="nil"/>
              <w:left w:val="nil"/>
              <w:bottom w:val="nil"/>
              <w:right w:val="nil"/>
            </w:tcBorders>
            <w:shd w:val="clear" w:color="auto" w:fill="auto"/>
            <w:noWrap/>
            <w:vAlign w:val="bottom"/>
            <w:hideMark/>
          </w:tcPr>
          <w:p w14:paraId="75A0269B" w14:textId="77777777" w:rsidR="006A6A8E" w:rsidRPr="00BF6048" w:rsidRDefault="006A6A8E" w:rsidP="006A6A8E">
            <w:pPr>
              <w:rPr>
                <w:rFonts w:asciiTheme="minorHAnsi" w:hAnsiTheme="minorHAnsi"/>
                <w:sz w:val="22"/>
                <w:szCs w:val="22"/>
              </w:rPr>
            </w:pPr>
          </w:p>
        </w:tc>
        <w:tc>
          <w:tcPr>
            <w:tcW w:w="1316" w:type="dxa"/>
            <w:tcBorders>
              <w:top w:val="nil"/>
              <w:left w:val="nil"/>
              <w:bottom w:val="nil"/>
              <w:right w:val="nil"/>
            </w:tcBorders>
            <w:shd w:val="clear" w:color="auto" w:fill="auto"/>
            <w:noWrap/>
            <w:vAlign w:val="bottom"/>
            <w:hideMark/>
          </w:tcPr>
          <w:p w14:paraId="1BF600B9" w14:textId="77777777" w:rsidR="006A6A8E" w:rsidRPr="00BF6048" w:rsidRDefault="006A6A8E" w:rsidP="006A6A8E">
            <w:pPr>
              <w:rPr>
                <w:rFonts w:asciiTheme="minorHAnsi" w:hAnsiTheme="minorHAnsi"/>
                <w:sz w:val="22"/>
                <w:szCs w:val="22"/>
              </w:rPr>
            </w:pPr>
          </w:p>
        </w:tc>
        <w:tc>
          <w:tcPr>
            <w:tcW w:w="1376" w:type="dxa"/>
            <w:tcBorders>
              <w:top w:val="nil"/>
              <w:left w:val="nil"/>
              <w:bottom w:val="nil"/>
              <w:right w:val="nil"/>
            </w:tcBorders>
            <w:shd w:val="clear" w:color="auto" w:fill="auto"/>
            <w:noWrap/>
            <w:vAlign w:val="bottom"/>
            <w:hideMark/>
          </w:tcPr>
          <w:p w14:paraId="478668C9" w14:textId="77777777" w:rsidR="006A6A8E" w:rsidRPr="00BF6048" w:rsidRDefault="006A6A8E" w:rsidP="006A6A8E">
            <w:pPr>
              <w:rPr>
                <w:rFonts w:asciiTheme="minorHAnsi" w:hAnsiTheme="minorHAnsi"/>
                <w:sz w:val="22"/>
                <w:szCs w:val="22"/>
              </w:rPr>
            </w:pPr>
          </w:p>
        </w:tc>
      </w:tr>
      <w:tr w:rsidR="006A6A8E" w:rsidRPr="00BF6048" w14:paraId="5C4118FF" w14:textId="77777777" w:rsidTr="006A6A8E">
        <w:trPr>
          <w:trHeight w:val="315"/>
        </w:trPr>
        <w:tc>
          <w:tcPr>
            <w:tcW w:w="6656" w:type="dxa"/>
            <w:tcBorders>
              <w:top w:val="nil"/>
              <w:left w:val="nil"/>
              <w:bottom w:val="nil"/>
              <w:right w:val="nil"/>
            </w:tcBorders>
            <w:shd w:val="clear" w:color="auto" w:fill="auto"/>
            <w:noWrap/>
            <w:vAlign w:val="bottom"/>
            <w:hideMark/>
          </w:tcPr>
          <w:p w14:paraId="57E092F6" w14:textId="77777777" w:rsidR="006A6A8E" w:rsidRPr="00BF6048" w:rsidRDefault="006A6A8E" w:rsidP="006A6A8E">
            <w:pPr>
              <w:rPr>
                <w:rFonts w:asciiTheme="minorHAnsi" w:hAnsiTheme="minorHAnsi"/>
                <w:sz w:val="22"/>
                <w:szCs w:val="22"/>
              </w:rPr>
            </w:pPr>
          </w:p>
        </w:tc>
        <w:tc>
          <w:tcPr>
            <w:tcW w:w="2753" w:type="dxa"/>
            <w:tcBorders>
              <w:top w:val="nil"/>
              <w:left w:val="nil"/>
              <w:bottom w:val="nil"/>
              <w:right w:val="nil"/>
            </w:tcBorders>
            <w:shd w:val="clear" w:color="auto" w:fill="auto"/>
            <w:noWrap/>
            <w:vAlign w:val="bottom"/>
            <w:hideMark/>
          </w:tcPr>
          <w:p w14:paraId="5D72C879" w14:textId="77777777" w:rsidR="006A6A8E" w:rsidRPr="00BF6048" w:rsidRDefault="006A6A8E" w:rsidP="006A6A8E">
            <w:pPr>
              <w:rPr>
                <w:rFonts w:asciiTheme="minorHAnsi" w:hAnsiTheme="minorHAnsi"/>
                <w:sz w:val="22"/>
                <w:szCs w:val="22"/>
              </w:rPr>
            </w:pPr>
          </w:p>
        </w:tc>
        <w:tc>
          <w:tcPr>
            <w:tcW w:w="1136" w:type="dxa"/>
            <w:tcBorders>
              <w:top w:val="nil"/>
              <w:left w:val="nil"/>
              <w:bottom w:val="nil"/>
              <w:right w:val="nil"/>
            </w:tcBorders>
            <w:shd w:val="clear" w:color="auto" w:fill="auto"/>
            <w:noWrap/>
            <w:vAlign w:val="bottom"/>
            <w:hideMark/>
          </w:tcPr>
          <w:p w14:paraId="1781B362" w14:textId="77777777" w:rsidR="006A6A8E" w:rsidRPr="00BF6048" w:rsidRDefault="006A6A8E" w:rsidP="006A6A8E">
            <w:pPr>
              <w:rPr>
                <w:rFonts w:asciiTheme="minorHAnsi" w:hAnsiTheme="minorHAnsi"/>
                <w:sz w:val="22"/>
                <w:szCs w:val="22"/>
              </w:rPr>
            </w:pPr>
          </w:p>
        </w:tc>
        <w:tc>
          <w:tcPr>
            <w:tcW w:w="1216" w:type="dxa"/>
            <w:tcBorders>
              <w:top w:val="nil"/>
              <w:left w:val="nil"/>
              <w:bottom w:val="nil"/>
              <w:right w:val="nil"/>
            </w:tcBorders>
            <w:shd w:val="clear" w:color="auto" w:fill="auto"/>
            <w:noWrap/>
            <w:vAlign w:val="bottom"/>
            <w:hideMark/>
          </w:tcPr>
          <w:p w14:paraId="65CB7FE1" w14:textId="77777777" w:rsidR="006A6A8E" w:rsidRPr="00BF6048" w:rsidRDefault="006A6A8E" w:rsidP="006A6A8E">
            <w:pPr>
              <w:rPr>
                <w:rFonts w:asciiTheme="minorHAnsi" w:hAnsiTheme="minorHAnsi"/>
                <w:sz w:val="22"/>
                <w:szCs w:val="22"/>
              </w:rPr>
            </w:pPr>
          </w:p>
        </w:tc>
        <w:tc>
          <w:tcPr>
            <w:tcW w:w="1316" w:type="dxa"/>
            <w:tcBorders>
              <w:top w:val="nil"/>
              <w:left w:val="nil"/>
              <w:bottom w:val="nil"/>
              <w:right w:val="nil"/>
            </w:tcBorders>
            <w:shd w:val="clear" w:color="auto" w:fill="auto"/>
            <w:noWrap/>
            <w:vAlign w:val="bottom"/>
            <w:hideMark/>
          </w:tcPr>
          <w:p w14:paraId="4AF5CD4E" w14:textId="77777777" w:rsidR="006A6A8E" w:rsidRPr="00BF6048" w:rsidRDefault="006A6A8E" w:rsidP="006A6A8E">
            <w:pPr>
              <w:rPr>
                <w:rFonts w:asciiTheme="minorHAnsi" w:hAnsiTheme="minorHAnsi"/>
                <w:sz w:val="22"/>
                <w:szCs w:val="22"/>
              </w:rPr>
            </w:pPr>
          </w:p>
        </w:tc>
        <w:tc>
          <w:tcPr>
            <w:tcW w:w="1376" w:type="dxa"/>
            <w:tcBorders>
              <w:top w:val="nil"/>
              <w:left w:val="nil"/>
              <w:bottom w:val="nil"/>
              <w:right w:val="nil"/>
            </w:tcBorders>
            <w:shd w:val="clear" w:color="auto" w:fill="auto"/>
            <w:noWrap/>
            <w:vAlign w:val="bottom"/>
            <w:hideMark/>
          </w:tcPr>
          <w:p w14:paraId="52D1F8C2" w14:textId="77777777" w:rsidR="006A6A8E" w:rsidRPr="00BF6048" w:rsidRDefault="006A6A8E" w:rsidP="006A6A8E">
            <w:pPr>
              <w:rPr>
                <w:rFonts w:asciiTheme="minorHAnsi" w:hAnsiTheme="minorHAnsi"/>
                <w:sz w:val="22"/>
                <w:szCs w:val="22"/>
              </w:rPr>
            </w:pPr>
          </w:p>
        </w:tc>
      </w:tr>
      <w:tr w:rsidR="006A6A8E" w:rsidRPr="00BF6048" w14:paraId="57DB1125" w14:textId="77777777" w:rsidTr="00442F17">
        <w:trPr>
          <w:trHeight w:val="315"/>
        </w:trPr>
        <w:tc>
          <w:tcPr>
            <w:tcW w:w="665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4868C567" w14:textId="419AE0A9" w:rsidR="006A6A8E" w:rsidRPr="00442F17" w:rsidRDefault="006A6A8E" w:rsidP="006A6A8E">
            <w:pPr>
              <w:rPr>
                <w:rFonts w:asciiTheme="minorHAnsi" w:hAnsiTheme="minorHAnsi"/>
                <w:b/>
                <w:bCs/>
                <w:color w:val="000000"/>
                <w:sz w:val="22"/>
                <w:szCs w:val="22"/>
              </w:rPr>
            </w:pPr>
            <w:r w:rsidRPr="00442F17">
              <w:rPr>
                <w:rFonts w:asciiTheme="minorHAnsi" w:hAnsiTheme="minorHAnsi"/>
                <w:b/>
                <w:bCs/>
                <w:color w:val="000000"/>
                <w:sz w:val="22"/>
                <w:szCs w:val="22"/>
              </w:rPr>
              <w:t>Tagungshäuser</w:t>
            </w:r>
            <w:r w:rsidR="00AA3AC7" w:rsidRPr="00442F17">
              <w:rPr>
                <w:rFonts w:asciiTheme="minorHAnsi" w:hAnsiTheme="minorHAnsi"/>
                <w:b/>
                <w:bCs/>
                <w:color w:val="000000"/>
                <w:sz w:val="22"/>
                <w:szCs w:val="22"/>
              </w:rPr>
              <w:t xml:space="preserve"> </w:t>
            </w:r>
          </w:p>
        </w:tc>
        <w:tc>
          <w:tcPr>
            <w:tcW w:w="7797"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7669E74B" w14:textId="77777777" w:rsidR="006A6A8E" w:rsidRPr="00442F17" w:rsidRDefault="006A6A8E" w:rsidP="006A6A8E">
            <w:pPr>
              <w:rPr>
                <w:rFonts w:asciiTheme="minorHAnsi" w:hAnsiTheme="minorHAnsi"/>
                <w:b/>
                <w:bCs/>
                <w:color w:val="000000"/>
                <w:sz w:val="22"/>
                <w:szCs w:val="22"/>
              </w:rPr>
            </w:pPr>
            <w:r w:rsidRPr="00442F17">
              <w:rPr>
                <w:rFonts w:asciiTheme="minorHAnsi" w:hAnsiTheme="minorHAnsi"/>
                <w:b/>
                <w:bCs/>
                <w:color w:val="000000"/>
                <w:sz w:val="22"/>
                <w:szCs w:val="22"/>
              </w:rPr>
              <w:t>Kriterien: Erreichbarkeit, Verpflegung, Ausstattung, Tagungshaus, Kommentare</w:t>
            </w:r>
          </w:p>
        </w:tc>
      </w:tr>
      <w:tr w:rsidR="00442F17" w:rsidRPr="00BF6048" w14:paraId="02D7B854" w14:textId="77777777" w:rsidTr="00442F17">
        <w:trPr>
          <w:trHeight w:val="315"/>
        </w:trPr>
        <w:tc>
          <w:tcPr>
            <w:tcW w:w="665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72C3EEF" w14:textId="77777777" w:rsidR="00442F17" w:rsidRPr="00442F17" w:rsidRDefault="00442F17" w:rsidP="006A6A8E">
            <w:pPr>
              <w:rPr>
                <w:rFonts w:asciiTheme="minorHAnsi" w:hAnsiTheme="minorHAnsi"/>
                <w:b/>
                <w:bCs/>
                <w:color w:val="000000"/>
                <w:sz w:val="22"/>
                <w:szCs w:val="22"/>
              </w:rPr>
            </w:pPr>
          </w:p>
        </w:tc>
        <w:tc>
          <w:tcPr>
            <w:tcW w:w="7797"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14:paraId="07773277" w14:textId="77777777" w:rsidR="00442F17" w:rsidRPr="00442F17" w:rsidRDefault="00442F17" w:rsidP="006A6A8E">
            <w:pPr>
              <w:rPr>
                <w:rFonts w:asciiTheme="minorHAnsi" w:hAnsiTheme="minorHAnsi"/>
                <w:b/>
                <w:bCs/>
                <w:color w:val="000000"/>
                <w:sz w:val="22"/>
                <w:szCs w:val="22"/>
              </w:rPr>
            </w:pPr>
          </w:p>
        </w:tc>
      </w:tr>
      <w:tr w:rsidR="00442F17" w:rsidRPr="00BF6048" w14:paraId="77A707E7" w14:textId="77777777" w:rsidTr="00442F17">
        <w:trPr>
          <w:trHeight w:val="315"/>
        </w:trPr>
        <w:tc>
          <w:tcPr>
            <w:tcW w:w="665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FE2B808" w14:textId="77777777" w:rsidR="00442F17" w:rsidRPr="00442F17" w:rsidRDefault="00442F17" w:rsidP="006A6A8E">
            <w:pPr>
              <w:rPr>
                <w:rFonts w:asciiTheme="minorHAnsi" w:hAnsiTheme="minorHAnsi"/>
                <w:b/>
                <w:bCs/>
                <w:color w:val="000000"/>
                <w:sz w:val="22"/>
                <w:szCs w:val="22"/>
              </w:rPr>
            </w:pPr>
          </w:p>
        </w:tc>
        <w:tc>
          <w:tcPr>
            <w:tcW w:w="7797"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14:paraId="17BAE31A" w14:textId="77777777" w:rsidR="00442F17" w:rsidRPr="00442F17" w:rsidRDefault="00442F17" w:rsidP="006A6A8E">
            <w:pPr>
              <w:rPr>
                <w:rFonts w:asciiTheme="minorHAnsi" w:hAnsiTheme="minorHAnsi"/>
                <w:b/>
                <w:bCs/>
                <w:color w:val="000000"/>
                <w:sz w:val="22"/>
                <w:szCs w:val="22"/>
              </w:rPr>
            </w:pPr>
          </w:p>
        </w:tc>
      </w:tr>
    </w:tbl>
    <w:p w14:paraId="65A46E6C" w14:textId="77777777" w:rsidR="00BE07AA" w:rsidRPr="00BF6048" w:rsidRDefault="00BE07AA" w:rsidP="00050056">
      <w:pPr>
        <w:rPr>
          <w:rFonts w:asciiTheme="minorHAnsi" w:hAnsiTheme="minorHAnsi"/>
          <w:sz w:val="22"/>
          <w:szCs w:val="22"/>
        </w:rPr>
        <w:sectPr w:rsidR="00BE07AA" w:rsidRPr="00BF6048" w:rsidSect="006A6A8E">
          <w:pgSz w:w="16838" w:h="11906" w:orient="landscape"/>
          <w:pgMar w:top="1417" w:right="1417" w:bottom="1417" w:left="1134" w:header="708" w:footer="708" w:gutter="0"/>
          <w:cols w:space="708"/>
          <w:docGrid w:linePitch="360"/>
        </w:sectPr>
      </w:pPr>
    </w:p>
    <w:p w14:paraId="702D18FF" w14:textId="77777777" w:rsidR="00BE07AA" w:rsidRPr="00BF6048" w:rsidRDefault="00BE07AA" w:rsidP="00BE07AA">
      <w:pPr>
        <w:rPr>
          <w:rFonts w:asciiTheme="minorHAnsi" w:hAnsiTheme="minorHAnsi"/>
          <w:b/>
          <w:sz w:val="22"/>
          <w:szCs w:val="22"/>
        </w:rPr>
      </w:pPr>
      <w:r w:rsidRPr="00BF6048">
        <w:rPr>
          <w:rFonts w:asciiTheme="minorHAnsi" w:hAnsiTheme="minorHAnsi"/>
          <w:b/>
          <w:sz w:val="22"/>
          <w:szCs w:val="22"/>
        </w:rPr>
        <w:lastRenderedPageBreak/>
        <w:t>Anlage 5, nur bei Ausschreibungen</w:t>
      </w:r>
    </w:p>
    <w:p w14:paraId="0D24E0D5" w14:textId="77777777" w:rsidR="00BE07AA" w:rsidRPr="00BF6048" w:rsidRDefault="00BE07AA" w:rsidP="00BE07AA">
      <w:pPr>
        <w:rPr>
          <w:rFonts w:asciiTheme="minorHAnsi" w:hAnsiTheme="minorHAnsi"/>
          <w:b/>
          <w:sz w:val="22"/>
          <w:szCs w:val="22"/>
        </w:rPr>
      </w:pPr>
      <w:r w:rsidRPr="00BF6048">
        <w:rPr>
          <w:rFonts w:asciiTheme="minorHAnsi" w:hAnsiTheme="minorHAnsi"/>
          <w:b/>
          <w:sz w:val="22"/>
          <w:szCs w:val="22"/>
        </w:rPr>
        <w:t xml:space="preserve">Erklärung zur Einhaltung internationaler Vereinbarungen gegen verbotene ausbeuterische Kinderarbeit </w:t>
      </w:r>
    </w:p>
    <w:p w14:paraId="5AD1F7F6" w14:textId="77777777" w:rsidR="00BE07AA" w:rsidRPr="00BF6048" w:rsidRDefault="00BE07AA" w:rsidP="00BE07AA">
      <w:pPr>
        <w:rPr>
          <w:rFonts w:asciiTheme="minorHAnsi" w:hAnsiTheme="minorHAnsi"/>
          <w:b/>
          <w:sz w:val="22"/>
          <w:szCs w:val="22"/>
        </w:rPr>
      </w:pPr>
    </w:p>
    <w:p w14:paraId="44227521"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 xml:space="preserve">Die </w:t>
      </w:r>
      <w:r w:rsidRPr="00442F17">
        <w:rPr>
          <w:rFonts w:asciiTheme="minorHAnsi" w:hAnsiTheme="minorHAnsi"/>
          <w:sz w:val="22"/>
          <w:szCs w:val="22"/>
          <w:highlight w:val="yellow"/>
        </w:rPr>
        <w:t>Nordkirche</w:t>
      </w:r>
      <w:r w:rsidRPr="00BF6048">
        <w:rPr>
          <w:rFonts w:asciiTheme="minorHAnsi" w:hAnsiTheme="minorHAnsi"/>
          <w:sz w:val="22"/>
          <w:szCs w:val="22"/>
        </w:rPr>
        <w:t xml:space="preserve"> möchte verhindern, dass künftig Produkte aus ausbeuterischer Kinderarbeit gekauft werden. Folgende Produkte sind von ausbeuterischer Kinderarbeit betroffen:</w:t>
      </w:r>
    </w:p>
    <w:p w14:paraId="78F447E1" w14:textId="77777777" w:rsidR="00BE07AA" w:rsidRPr="00BF6048" w:rsidRDefault="00BE07AA" w:rsidP="00BE07AA">
      <w:pPr>
        <w:rPr>
          <w:rFonts w:asciiTheme="minorHAnsi" w:hAnsiTheme="minorHAnsi"/>
          <w:sz w:val="22"/>
          <w:szCs w:val="22"/>
        </w:rPr>
      </w:pPr>
    </w:p>
    <w:p w14:paraId="4E767B39" w14:textId="77777777" w:rsidR="00BE07AA" w:rsidRPr="00BF6048" w:rsidRDefault="00BE07AA" w:rsidP="00BE07AA">
      <w:pPr>
        <w:pStyle w:val="Listenabsatz"/>
        <w:numPr>
          <w:ilvl w:val="0"/>
          <w:numId w:val="32"/>
        </w:numPr>
        <w:ind w:left="0"/>
        <w:rPr>
          <w:rFonts w:asciiTheme="minorHAnsi" w:hAnsiTheme="minorHAnsi"/>
          <w:sz w:val="22"/>
          <w:szCs w:val="22"/>
        </w:rPr>
      </w:pPr>
      <w:r w:rsidRPr="00BF6048">
        <w:rPr>
          <w:rFonts w:asciiTheme="minorHAnsi" w:hAnsiTheme="minorHAnsi"/>
          <w:sz w:val="22"/>
          <w:szCs w:val="22"/>
        </w:rPr>
        <w:t>Teppiche, Wohn- und Kleidungstextilien</w:t>
      </w:r>
    </w:p>
    <w:p w14:paraId="3262168B" w14:textId="77777777" w:rsidR="00BE07AA" w:rsidRPr="00BF6048" w:rsidRDefault="00BE07AA" w:rsidP="00BE07AA">
      <w:pPr>
        <w:pStyle w:val="Listenabsatz"/>
        <w:numPr>
          <w:ilvl w:val="0"/>
          <w:numId w:val="32"/>
        </w:numPr>
        <w:ind w:left="0"/>
        <w:rPr>
          <w:rFonts w:asciiTheme="minorHAnsi" w:hAnsiTheme="minorHAnsi"/>
          <w:sz w:val="22"/>
          <w:szCs w:val="22"/>
        </w:rPr>
      </w:pPr>
      <w:r w:rsidRPr="00BF6048">
        <w:rPr>
          <w:rFonts w:asciiTheme="minorHAnsi" w:hAnsiTheme="minorHAnsi"/>
          <w:sz w:val="22"/>
          <w:szCs w:val="22"/>
        </w:rPr>
        <w:t>Produkte aus Holz</w:t>
      </w:r>
    </w:p>
    <w:p w14:paraId="7807AE5B" w14:textId="77777777" w:rsidR="00BE07AA" w:rsidRPr="00BF6048" w:rsidRDefault="00BE07AA" w:rsidP="00BE07AA">
      <w:pPr>
        <w:pStyle w:val="Listenabsatz"/>
        <w:numPr>
          <w:ilvl w:val="0"/>
          <w:numId w:val="32"/>
        </w:numPr>
        <w:ind w:left="0"/>
        <w:rPr>
          <w:rFonts w:asciiTheme="minorHAnsi" w:hAnsiTheme="minorHAnsi"/>
          <w:sz w:val="22"/>
          <w:szCs w:val="22"/>
        </w:rPr>
      </w:pPr>
      <w:r w:rsidRPr="00BF6048">
        <w:rPr>
          <w:rFonts w:asciiTheme="minorHAnsi" w:hAnsiTheme="minorHAnsi"/>
          <w:sz w:val="22"/>
          <w:szCs w:val="22"/>
        </w:rPr>
        <w:t>Elektronische Bauteile oder Produkte</w:t>
      </w:r>
    </w:p>
    <w:p w14:paraId="59B8CD6C" w14:textId="77777777" w:rsidR="00BE07AA" w:rsidRPr="00BF6048" w:rsidRDefault="00BE07AA" w:rsidP="00BE07AA">
      <w:pPr>
        <w:pStyle w:val="Listenabsatz"/>
        <w:numPr>
          <w:ilvl w:val="0"/>
          <w:numId w:val="32"/>
        </w:numPr>
        <w:ind w:left="0"/>
        <w:rPr>
          <w:rFonts w:asciiTheme="minorHAnsi" w:hAnsiTheme="minorHAnsi"/>
          <w:sz w:val="22"/>
          <w:szCs w:val="22"/>
        </w:rPr>
      </w:pPr>
      <w:r w:rsidRPr="00BF6048">
        <w:rPr>
          <w:rFonts w:asciiTheme="minorHAnsi" w:hAnsiTheme="minorHAnsi"/>
          <w:sz w:val="22"/>
          <w:szCs w:val="22"/>
        </w:rPr>
        <w:t>Agrarprodukte</w:t>
      </w:r>
    </w:p>
    <w:p w14:paraId="21AD8586" w14:textId="77777777" w:rsidR="00BE07AA" w:rsidRPr="00BF6048" w:rsidRDefault="00BE07AA" w:rsidP="00BE07AA">
      <w:pPr>
        <w:pStyle w:val="Listenabsatz"/>
        <w:ind w:left="0"/>
        <w:rPr>
          <w:rFonts w:asciiTheme="minorHAnsi" w:hAnsiTheme="minorHAnsi"/>
          <w:sz w:val="22"/>
          <w:szCs w:val="22"/>
        </w:rPr>
      </w:pPr>
    </w:p>
    <w:p w14:paraId="18E81EA1" w14:textId="77777777" w:rsidR="00BE07AA" w:rsidRPr="00BF6048" w:rsidRDefault="00BE07AA" w:rsidP="00BE07AA">
      <w:pPr>
        <w:pBdr>
          <w:bottom w:val="single" w:sz="12" w:space="1" w:color="auto"/>
        </w:pBdr>
        <w:rPr>
          <w:rFonts w:asciiTheme="minorHAnsi" w:hAnsiTheme="minorHAnsi"/>
          <w:sz w:val="22"/>
          <w:szCs w:val="22"/>
        </w:rPr>
      </w:pPr>
      <w:r w:rsidRPr="00BF6048">
        <w:rPr>
          <w:rFonts w:asciiTheme="minorHAnsi" w:hAnsiTheme="minorHAnsi"/>
          <w:sz w:val="22"/>
          <w:szCs w:val="22"/>
        </w:rPr>
        <w:t>In welchem Land/Ländern werden die von Ihnen angebotenen oben genannten Produkte hergestellt oder bearbeitet?</w:t>
      </w:r>
    </w:p>
    <w:p w14:paraId="1BEBBBC4" w14:textId="77777777" w:rsidR="00BE07AA" w:rsidRPr="00BF6048" w:rsidRDefault="00BE07AA" w:rsidP="00BE07AA">
      <w:pPr>
        <w:pBdr>
          <w:bottom w:val="single" w:sz="12" w:space="1" w:color="auto"/>
        </w:pBdr>
        <w:rPr>
          <w:rFonts w:asciiTheme="minorHAnsi" w:hAnsiTheme="minorHAnsi"/>
          <w:sz w:val="22"/>
          <w:szCs w:val="22"/>
        </w:rPr>
      </w:pPr>
    </w:p>
    <w:p w14:paraId="3D8F074D" w14:textId="77777777" w:rsidR="00BE07AA" w:rsidRPr="00BF6048" w:rsidRDefault="00BE07AA" w:rsidP="00BE07AA">
      <w:pPr>
        <w:pBdr>
          <w:bottom w:val="single" w:sz="12" w:space="1" w:color="auto"/>
        </w:pBdr>
        <w:rPr>
          <w:rFonts w:asciiTheme="minorHAnsi" w:hAnsiTheme="minorHAnsi"/>
          <w:sz w:val="22"/>
          <w:szCs w:val="22"/>
        </w:rPr>
      </w:pPr>
    </w:p>
    <w:p w14:paraId="3317D82F" w14:textId="77777777" w:rsidR="00BE07AA" w:rsidRPr="00BF6048" w:rsidRDefault="00BE07AA" w:rsidP="00BE07AA">
      <w:pPr>
        <w:rPr>
          <w:rFonts w:asciiTheme="minorHAnsi" w:hAnsiTheme="minorHAnsi"/>
          <w:sz w:val="22"/>
          <w:szCs w:val="22"/>
        </w:rPr>
      </w:pPr>
    </w:p>
    <w:p w14:paraId="34CD5A4B"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 xml:space="preserve">Falls oben genannte Produkte in Asien, Afrika oder Lateinamerika hergestellt oder bearbeitet </w:t>
      </w:r>
      <w:proofErr w:type="gramStart"/>
      <w:r w:rsidRPr="00BF6048">
        <w:rPr>
          <w:rFonts w:asciiTheme="minorHAnsi" w:hAnsiTheme="minorHAnsi"/>
          <w:sz w:val="22"/>
          <w:szCs w:val="22"/>
        </w:rPr>
        <w:t>wer-den</w:t>
      </w:r>
      <w:proofErr w:type="gramEnd"/>
      <w:r w:rsidRPr="00BF6048">
        <w:rPr>
          <w:rFonts w:asciiTheme="minorHAnsi" w:hAnsiTheme="minorHAnsi"/>
          <w:sz w:val="22"/>
          <w:szCs w:val="22"/>
        </w:rPr>
        <w:t>, ist folgender Nachweis bzw. Erklärung erforderlich:</w:t>
      </w:r>
    </w:p>
    <w:p w14:paraId="450DB335" w14:textId="77777777" w:rsidR="00BE07AA" w:rsidRPr="00BF6048" w:rsidRDefault="00BE07AA" w:rsidP="00BE07AA">
      <w:pPr>
        <w:rPr>
          <w:rFonts w:asciiTheme="minorHAnsi" w:hAnsiTheme="minorHAnsi"/>
          <w:sz w:val="22"/>
          <w:szCs w:val="22"/>
        </w:rPr>
      </w:pPr>
    </w:p>
    <w:p w14:paraId="39A0C86E" w14:textId="77777777" w:rsidR="00BE07AA" w:rsidRPr="00BF6048" w:rsidRDefault="00BE07AA" w:rsidP="00BE07AA">
      <w:pPr>
        <w:rPr>
          <w:rFonts w:asciiTheme="minorHAnsi" w:hAnsiTheme="minorHAnsi"/>
          <w:b/>
          <w:sz w:val="22"/>
          <w:szCs w:val="22"/>
        </w:rPr>
      </w:pPr>
      <w:r w:rsidRPr="00BF6048">
        <w:rPr>
          <w:rFonts w:asciiTheme="minorHAnsi" w:hAnsiTheme="minorHAnsi"/>
          <w:b/>
          <w:sz w:val="22"/>
          <w:szCs w:val="22"/>
        </w:rPr>
        <w:t>Nachweis:</w:t>
      </w:r>
    </w:p>
    <w:p w14:paraId="6835E512"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Eine unabhängige Zertifizierung, die bestätigt, dass das Produkt nicht mittels ausbeuterischer Kinderarbeit im Sinne der ILO-Konvention Nr. 182 hergestellt und/oder bearbeitet wurde (z.B. ein Fair-Handels-Siegel oder Rugmark-Siegel) liegt bei</w:t>
      </w:r>
    </w:p>
    <w:p w14:paraId="76A1DDD2"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ab/>
        <w:t>Ja O</w:t>
      </w:r>
      <w:r w:rsidRPr="00BF6048">
        <w:rPr>
          <w:rFonts w:asciiTheme="minorHAnsi" w:hAnsiTheme="minorHAnsi"/>
          <w:sz w:val="22"/>
          <w:szCs w:val="22"/>
        </w:rPr>
        <w:tab/>
        <w:t>Nein O</w:t>
      </w:r>
    </w:p>
    <w:p w14:paraId="3AC7ABEA" w14:textId="77777777" w:rsidR="00BE07AA" w:rsidRPr="00BF6048" w:rsidRDefault="00BE07AA" w:rsidP="00BE07AA">
      <w:pPr>
        <w:rPr>
          <w:rFonts w:asciiTheme="minorHAnsi" w:hAnsiTheme="minorHAnsi"/>
          <w:sz w:val="22"/>
          <w:szCs w:val="22"/>
        </w:rPr>
      </w:pPr>
    </w:p>
    <w:p w14:paraId="191AF5C5"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Liegt kein Nachweis vor ist nachfolgende Erklärung abzugeben.</w:t>
      </w:r>
    </w:p>
    <w:p w14:paraId="3A533E2A"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Ich/Wir versichern, dass das Produkt ohne ausbeuterische Kinderarbeit im Sinne der ILO-Konvention Nr. 182 hergestellt und/oder verarbeitet wurde</w:t>
      </w:r>
    </w:p>
    <w:p w14:paraId="2684A28F"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ab/>
        <w:t>Ja O</w:t>
      </w:r>
      <w:r w:rsidRPr="00BF6048">
        <w:rPr>
          <w:rFonts w:asciiTheme="minorHAnsi" w:hAnsiTheme="minorHAnsi"/>
          <w:sz w:val="22"/>
          <w:szCs w:val="22"/>
        </w:rPr>
        <w:tab/>
        <w:t>Nein O</w:t>
      </w:r>
    </w:p>
    <w:p w14:paraId="495CFE7F" w14:textId="77777777" w:rsidR="00BE07AA" w:rsidRPr="00BF6048" w:rsidRDefault="00BE07AA" w:rsidP="00BE07AA">
      <w:pPr>
        <w:rPr>
          <w:rFonts w:asciiTheme="minorHAnsi" w:hAnsiTheme="minorHAnsi"/>
          <w:sz w:val="22"/>
          <w:szCs w:val="22"/>
        </w:rPr>
      </w:pPr>
    </w:p>
    <w:p w14:paraId="0F9C30F8"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Kann auch diese Erklärung nicht abgegeben werden, ist folgende Zusicherung notwendig:</w:t>
      </w:r>
    </w:p>
    <w:p w14:paraId="760F63F8"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Ich/Wir erklären verbindlich, dass mein/unser Unternehmen meine/unsere Lieferanten und deren Subunternehmer aktive und zielführende Maßnahmen zum Ausstieg aus der ausbeuterischen Kinderarbeit eingeleitet haben</w:t>
      </w:r>
    </w:p>
    <w:p w14:paraId="477B250B"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ab/>
        <w:t>Ja O</w:t>
      </w:r>
      <w:r w:rsidRPr="00BF6048">
        <w:rPr>
          <w:rFonts w:asciiTheme="minorHAnsi" w:hAnsiTheme="minorHAnsi"/>
          <w:sz w:val="22"/>
          <w:szCs w:val="22"/>
        </w:rPr>
        <w:tab/>
        <w:t>Nein O</w:t>
      </w:r>
    </w:p>
    <w:p w14:paraId="5A48EBE3" w14:textId="77777777" w:rsidR="00BE07AA" w:rsidRPr="00BF6048" w:rsidRDefault="00BE07AA" w:rsidP="00BE07AA">
      <w:pPr>
        <w:rPr>
          <w:rFonts w:asciiTheme="minorHAnsi" w:hAnsiTheme="minorHAnsi"/>
          <w:sz w:val="22"/>
          <w:szCs w:val="22"/>
        </w:rPr>
      </w:pPr>
    </w:p>
    <w:p w14:paraId="3A8E5BF3"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Entsprechende Codes of Conducts sowie Beschreibungen über die eingeleiteten Maßnahmen sollen beigelegt werden.</w:t>
      </w:r>
    </w:p>
    <w:p w14:paraId="026A561E"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Ich bin/Wir sind uns bewusst, dass eine wissentlich falsche Erklärung meinen/unseren Ausschluss von diesem und weiteren Vergabeverfahren zur Folge hat.</w:t>
      </w:r>
    </w:p>
    <w:p w14:paraId="44767266" w14:textId="77777777" w:rsidR="00BE07AA" w:rsidRPr="00BF6048" w:rsidRDefault="00BE07AA" w:rsidP="00BE07AA">
      <w:pPr>
        <w:rPr>
          <w:rFonts w:asciiTheme="minorHAnsi" w:hAnsiTheme="minorHAnsi"/>
          <w:sz w:val="22"/>
          <w:szCs w:val="22"/>
        </w:rPr>
      </w:pPr>
    </w:p>
    <w:p w14:paraId="0F0F8110" w14:textId="77777777" w:rsidR="00BE07AA" w:rsidRPr="00BF6048" w:rsidRDefault="00BE07AA" w:rsidP="00BE07AA">
      <w:pPr>
        <w:rPr>
          <w:rFonts w:asciiTheme="minorHAnsi" w:hAnsiTheme="minorHAnsi"/>
          <w:sz w:val="22"/>
          <w:szCs w:val="22"/>
        </w:rPr>
      </w:pPr>
    </w:p>
    <w:p w14:paraId="60D6EA4C"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________________________________________</w:t>
      </w:r>
    </w:p>
    <w:p w14:paraId="2FE75B40"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Datum, Stempel, Unterschrift</w:t>
      </w:r>
    </w:p>
    <w:p w14:paraId="59A46078" w14:textId="77777777" w:rsidR="00BE07AA" w:rsidRPr="00BF6048" w:rsidRDefault="00BE07AA" w:rsidP="00BE07AA">
      <w:pPr>
        <w:rPr>
          <w:rFonts w:asciiTheme="minorHAnsi" w:hAnsiTheme="minorHAnsi"/>
          <w:sz w:val="22"/>
          <w:szCs w:val="22"/>
        </w:rPr>
      </w:pPr>
    </w:p>
    <w:p w14:paraId="1215BA9B" w14:textId="77777777" w:rsidR="00BE07AA" w:rsidRPr="00BF6048" w:rsidRDefault="00BE07AA" w:rsidP="00BE07AA">
      <w:pPr>
        <w:rPr>
          <w:rFonts w:asciiTheme="minorHAnsi" w:hAnsiTheme="minorHAnsi"/>
          <w:sz w:val="22"/>
          <w:szCs w:val="22"/>
        </w:rPr>
      </w:pPr>
    </w:p>
    <w:p w14:paraId="66A48C12"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Weitere Informationen liefert der „Leitfaden für Unternehmen gegen ausbeuterische Kinderarbeit“ der Kampagne „Aktiv gegen Kinderarbeit“ von EarthLink e.V. (www.aktiv-gegen-kinderarbeit.de).</w:t>
      </w:r>
    </w:p>
    <w:p w14:paraId="1B964E54" w14:textId="519E7E7B" w:rsidR="00BE07AA" w:rsidRPr="00BF6048" w:rsidRDefault="00BE07AA">
      <w:pPr>
        <w:spacing w:after="200" w:line="276" w:lineRule="auto"/>
        <w:rPr>
          <w:rFonts w:asciiTheme="minorHAnsi" w:hAnsiTheme="minorHAnsi"/>
          <w:sz w:val="22"/>
          <w:szCs w:val="22"/>
        </w:rPr>
      </w:pPr>
      <w:r w:rsidRPr="00BF6048">
        <w:rPr>
          <w:rFonts w:asciiTheme="minorHAnsi" w:hAnsiTheme="minorHAnsi"/>
          <w:sz w:val="22"/>
          <w:szCs w:val="22"/>
        </w:rPr>
        <w:br w:type="page"/>
      </w:r>
    </w:p>
    <w:p w14:paraId="0EC7FBC5" w14:textId="77777777" w:rsidR="00BE07AA" w:rsidRPr="00BF6048" w:rsidRDefault="00BE07AA" w:rsidP="00BE07AA">
      <w:pPr>
        <w:pStyle w:val="Default"/>
        <w:rPr>
          <w:rFonts w:asciiTheme="minorHAnsi" w:hAnsiTheme="minorHAnsi"/>
          <w:b/>
          <w:bCs/>
          <w:sz w:val="22"/>
          <w:szCs w:val="22"/>
        </w:rPr>
      </w:pPr>
      <w:r w:rsidRPr="00BF6048">
        <w:rPr>
          <w:rFonts w:asciiTheme="minorHAnsi" w:hAnsiTheme="minorHAnsi"/>
          <w:b/>
          <w:bCs/>
          <w:sz w:val="22"/>
          <w:szCs w:val="22"/>
        </w:rPr>
        <w:lastRenderedPageBreak/>
        <w:t>Anlage 6, nur bei Ausschreibungen</w:t>
      </w:r>
    </w:p>
    <w:p w14:paraId="291276E1" w14:textId="77777777" w:rsidR="00BE07AA" w:rsidRPr="00BF6048" w:rsidRDefault="00BE07AA" w:rsidP="00BE07AA">
      <w:pPr>
        <w:pStyle w:val="Default"/>
        <w:rPr>
          <w:rFonts w:asciiTheme="minorHAnsi" w:hAnsiTheme="minorHAnsi"/>
          <w:b/>
          <w:bCs/>
          <w:sz w:val="22"/>
          <w:szCs w:val="22"/>
        </w:rPr>
      </w:pPr>
      <w:r w:rsidRPr="00BF6048">
        <w:rPr>
          <w:rFonts w:asciiTheme="minorHAnsi" w:hAnsiTheme="minorHAnsi"/>
          <w:b/>
          <w:bCs/>
          <w:sz w:val="22"/>
          <w:szCs w:val="22"/>
        </w:rPr>
        <w:t xml:space="preserve">Erklärung zur Einhaltung von Umwelt- und Sozialstandards </w:t>
      </w:r>
    </w:p>
    <w:p w14:paraId="44676610" w14:textId="77777777" w:rsidR="00BE07AA" w:rsidRPr="00BF6048" w:rsidRDefault="00BE07AA" w:rsidP="00BE07AA">
      <w:pPr>
        <w:pStyle w:val="Default"/>
        <w:rPr>
          <w:rFonts w:asciiTheme="minorHAnsi" w:hAnsiTheme="minorHAnsi"/>
          <w:sz w:val="22"/>
          <w:szCs w:val="22"/>
        </w:rPr>
      </w:pPr>
    </w:p>
    <w:p w14:paraId="4DC342DD"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Die </w:t>
      </w:r>
      <w:r w:rsidRPr="00442F17">
        <w:rPr>
          <w:rFonts w:asciiTheme="minorHAnsi" w:hAnsiTheme="minorHAnsi"/>
          <w:sz w:val="22"/>
          <w:szCs w:val="22"/>
          <w:highlight w:val="yellow"/>
        </w:rPr>
        <w:t>Nordkirche</w:t>
      </w:r>
      <w:r w:rsidRPr="00BF6048">
        <w:rPr>
          <w:rFonts w:asciiTheme="minorHAnsi" w:hAnsiTheme="minorHAnsi"/>
          <w:sz w:val="22"/>
          <w:szCs w:val="22"/>
        </w:rPr>
        <w:t xml:space="preserve"> möchte verhindern, dass Produkte eingekauft werden, bei deren Herstellung und/oder Verarbeitung grundlegende Sozial- und Umweltstandards missachtet wurden. </w:t>
      </w:r>
    </w:p>
    <w:p w14:paraId="56E8E3F6"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Aus diesem Grund ist folgende </w:t>
      </w:r>
      <w:r w:rsidRPr="00BF6048">
        <w:rPr>
          <w:rFonts w:asciiTheme="minorHAnsi" w:hAnsiTheme="minorHAnsi"/>
          <w:b/>
          <w:bCs/>
          <w:sz w:val="22"/>
          <w:szCs w:val="22"/>
        </w:rPr>
        <w:t xml:space="preserve">Erklärung </w:t>
      </w:r>
      <w:r w:rsidRPr="00BF6048">
        <w:rPr>
          <w:rFonts w:asciiTheme="minorHAnsi" w:hAnsiTheme="minorHAnsi"/>
          <w:sz w:val="22"/>
          <w:szCs w:val="22"/>
        </w:rPr>
        <w:t>über das Produkt und seine Herkunft erforderlich (bitte ausfüllen und Anlagen beifügen):</w:t>
      </w:r>
    </w:p>
    <w:p w14:paraId="3F7E3FBD" w14:textId="77777777" w:rsidR="00BE07AA" w:rsidRPr="00BF6048" w:rsidRDefault="00BE07AA" w:rsidP="00BE07AA">
      <w:pPr>
        <w:pStyle w:val="Default"/>
        <w:rPr>
          <w:rFonts w:asciiTheme="minorHAnsi" w:hAnsiTheme="minorHAnsi"/>
          <w:sz w:val="22"/>
          <w:szCs w:val="22"/>
        </w:rPr>
      </w:pPr>
    </w:p>
    <w:p w14:paraId="69601AA9" w14:textId="77777777" w:rsidR="00BE07AA" w:rsidRPr="00BF6048" w:rsidRDefault="00BE07AA" w:rsidP="00BE07AA">
      <w:pPr>
        <w:pStyle w:val="Default"/>
        <w:rPr>
          <w:rFonts w:asciiTheme="minorHAnsi" w:hAnsiTheme="minorHAnsi"/>
          <w:b/>
          <w:bCs/>
          <w:sz w:val="22"/>
          <w:szCs w:val="22"/>
        </w:rPr>
      </w:pPr>
      <w:r w:rsidRPr="00BF6048">
        <w:rPr>
          <w:rFonts w:asciiTheme="minorHAnsi" w:hAnsiTheme="minorHAnsi"/>
          <w:b/>
          <w:bCs/>
          <w:sz w:val="22"/>
          <w:szCs w:val="22"/>
        </w:rPr>
        <w:t xml:space="preserve">Produkt: </w:t>
      </w:r>
    </w:p>
    <w:p w14:paraId="26EBBFE7" w14:textId="77777777" w:rsidR="00BE07AA" w:rsidRPr="00BF6048" w:rsidRDefault="00BE07AA" w:rsidP="00BE07AA">
      <w:pPr>
        <w:pStyle w:val="Default"/>
        <w:rPr>
          <w:rFonts w:asciiTheme="minorHAnsi" w:hAnsiTheme="minorHAnsi"/>
          <w:sz w:val="22"/>
          <w:szCs w:val="22"/>
        </w:rPr>
      </w:pPr>
    </w:p>
    <w:p w14:paraId="3D2DDA15" w14:textId="77777777" w:rsidR="00BE07AA" w:rsidRPr="00BF6048" w:rsidRDefault="00BE07AA" w:rsidP="00BE07AA">
      <w:pPr>
        <w:pStyle w:val="Default"/>
        <w:rPr>
          <w:rFonts w:asciiTheme="minorHAnsi" w:hAnsiTheme="minorHAnsi"/>
          <w:b/>
          <w:bCs/>
          <w:sz w:val="22"/>
          <w:szCs w:val="22"/>
        </w:rPr>
      </w:pPr>
      <w:r w:rsidRPr="00BF6048">
        <w:rPr>
          <w:rFonts w:asciiTheme="minorHAnsi" w:hAnsiTheme="minorHAnsi"/>
          <w:b/>
          <w:bCs/>
          <w:sz w:val="22"/>
          <w:szCs w:val="22"/>
        </w:rPr>
        <w:t>Herkunftsland:</w:t>
      </w:r>
    </w:p>
    <w:p w14:paraId="23143750" w14:textId="77777777" w:rsidR="00BE07AA" w:rsidRPr="00BF6048" w:rsidRDefault="00BE07AA" w:rsidP="00BE07AA">
      <w:pPr>
        <w:pStyle w:val="Default"/>
        <w:rPr>
          <w:rFonts w:asciiTheme="minorHAnsi" w:hAnsiTheme="minorHAnsi"/>
          <w:sz w:val="22"/>
          <w:szCs w:val="22"/>
        </w:rPr>
      </w:pPr>
    </w:p>
    <w:p w14:paraId="599AD02D"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Falls oben genanntes Produkt in einem Billiglohnland hergestellt und/oder bearbeitet wurde, ist folgender </w:t>
      </w:r>
      <w:r w:rsidRPr="00BF6048">
        <w:rPr>
          <w:rFonts w:asciiTheme="minorHAnsi" w:hAnsiTheme="minorHAnsi"/>
          <w:b/>
          <w:bCs/>
          <w:sz w:val="22"/>
          <w:szCs w:val="22"/>
        </w:rPr>
        <w:t xml:space="preserve">Nachweis </w:t>
      </w:r>
      <w:r w:rsidRPr="00BF6048">
        <w:rPr>
          <w:rFonts w:asciiTheme="minorHAnsi" w:hAnsiTheme="minorHAnsi"/>
          <w:sz w:val="22"/>
          <w:szCs w:val="22"/>
        </w:rPr>
        <w:t xml:space="preserve">erforderlich: </w:t>
      </w:r>
    </w:p>
    <w:p w14:paraId="23313F91" w14:textId="77777777" w:rsidR="00BE07AA" w:rsidRPr="00BF6048" w:rsidRDefault="00BE07AA" w:rsidP="00BE07AA">
      <w:pPr>
        <w:pStyle w:val="Default"/>
        <w:rPr>
          <w:rFonts w:asciiTheme="minorHAnsi" w:hAnsiTheme="minorHAnsi"/>
          <w:b/>
          <w:bCs/>
          <w:sz w:val="22"/>
          <w:szCs w:val="22"/>
        </w:rPr>
      </w:pPr>
    </w:p>
    <w:p w14:paraId="336062C3"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b/>
          <w:bCs/>
          <w:sz w:val="22"/>
          <w:szCs w:val="22"/>
        </w:rPr>
        <w:t xml:space="preserve">Zertifizierung </w:t>
      </w:r>
    </w:p>
    <w:p w14:paraId="13B99874"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Das Produkt hat die beiliegende unabhängige Zertifizierung, die bestätigt, dass bei seiner </w:t>
      </w:r>
      <w:proofErr w:type="gramStart"/>
      <w:r w:rsidRPr="00BF6048">
        <w:rPr>
          <w:rFonts w:asciiTheme="minorHAnsi" w:hAnsiTheme="minorHAnsi"/>
          <w:sz w:val="22"/>
          <w:szCs w:val="22"/>
        </w:rPr>
        <w:t>Her-stellung</w:t>
      </w:r>
      <w:proofErr w:type="gramEnd"/>
      <w:r w:rsidRPr="00BF6048">
        <w:rPr>
          <w:rFonts w:asciiTheme="minorHAnsi" w:hAnsiTheme="minorHAnsi"/>
          <w:sz w:val="22"/>
          <w:szCs w:val="22"/>
        </w:rPr>
        <w:t xml:space="preserve"> und/oder Bearbeitung grundlegende Sozial- und Umweltstandards eingehalten wurden (z.B. Fairhandels-Siegel, Umweltsiegel). </w:t>
      </w:r>
    </w:p>
    <w:p w14:paraId="521A43CD"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ab/>
        <w:t>Ja O</w:t>
      </w:r>
      <w:r w:rsidRPr="00BF6048">
        <w:rPr>
          <w:rFonts w:asciiTheme="minorHAnsi" w:hAnsiTheme="minorHAnsi"/>
          <w:sz w:val="22"/>
          <w:szCs w:val="22"/>
        </w:rPr>
        <w:tab/>
        <w:t xml:space="preserve">Nein O </w:t>
      </w:r>
    </w:p>
    <w:p w14:paraId="54A7E903" w14:textId="77777777" w:rsidR="00BE07AA" w:rsidRPr="00BF6048" w:rsidRDefault="00BE07AA" w:rsidP="00BE07AA">
      <w:pPr>
        <w:pStyle w:val="Default"/>
        <w:rPr>
          <w:rFonts w:asciiTheme="minorHAnsi" w:hAnsiTheme="minorHAnsi"/>
          <w:sz w:val="22"/>
          <w:szCs w:val="22"/>
        </w:rPr>
      </w:pPr>
    </w:p>
    <w:p w14:paraId="48A2F440"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Liegt keine Zertifizierung vor, ist nachfolgende </w:t>
      </w:r>
      <w:r w:rsidRPr="00BF6048">
        <w:rPr>
          <w:rFonts w:asciiTheme="minorHAnsi" w:hAnsiTheme="minorHAnsi"/>
          <w:b/>
          <w:bCs/>
          <w:sz w:val="22"/>
          <w:szCs w:val="22"/>
        </w:rPr>
        <w:t xml:space="preserve">Versicherung </w:t>
      </w:r>
      <w:r w:rsidRPr="00BF6048">
        <w:rPr>
          <w:rFonts w:asciiTheme="minorHAnsi" w:hAnsiTheme="minorHAnsi"/>
          <w:sz w:val="22"/>
          <w:szCs w:val="22"/>
        </w:rPr>
        <w:t xml:space="preserve">abzugeben: </w:t>
      </w:r>
    </w:p>
    <w:p w14:paraId="2E812520"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Ich versichere/Wir versichern/Mein/Unser Lieferant und/oder Hersteller versichert, dass bei der Herstellung und /oder Bearbeitung des Produktes grundlegende Sozial- und Umweltstandards (z.B. der ILO) eingehalten wurden. Eine entsprechende Erklärung des Lieferanten und/oder des Herstellers liegt bei. </w:t>
      </w:r>
    </w:p>
    <w:p w14:paraId="2B7A095A"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ab/>
        <w:t>Ja O</w:t>
      </w:r>
      <w:r w:rsidRPr="00BF6048">
        <w:rPr>
          <w:rFonts w:asciiTheme="minorHAnsi" w:hAnsiTheme="minorHAnsi"/>
          <w:sz w:val="22"/>
          <w:szCs w:val="22"/>
        </w:rPr>
        <w:tab/>
        <w:t xml:space="preserve">Nein O </w:t>
      </w:r>
    </w:p>
    <w:p w14:paraId="03C59B8A" w14:textId="77777777" w:rsidR="00BE07AA" w:rsidRPr="00BF6048" w:rsidRDefault="00BE07AA" w:rsidP="00BE07AA">
      <w:pPr>
        <w:pStyle w:val="Default"/>
        <w:rPr>
          <w:rFonts w:asciiTheme="minorHAnsi" w:hAnsiTheme="minorHAnsi"/>
          <w:sz w:val="22"/>
          <w:szCs w:val="22"/>
        </w:rPr>
      </w:pPr>
    </w:p>
    <w:p w14:paraId="4EECA871"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Kann auch die obige Versicherung nicht abgegeben werden, ist folgende </w:t>
      </w:r>
      <w:r w:rsidRPr="00BF6048">
        <w:rPr>
          <w:rFonts w:asciiTheme="minorHAnsi" w:hAnsiTheme="minorHAnsi"/>
          <w:b/>
          <w:bCs/>
          <w:sz w:val="22"/>
          <w:szCs w:val="22"/>
        </w:rPr>
        <w:t xml:space="preserve">Zusicherung </w:t>
      </w:r>
      <w:r w:rsidRPr="00BF6048">
        <w:rPr>
          <w:rFonts w:asciiTheme="minorHAnsi" w:hAnsiTheme="minorHAnsi"/>
          <w:sz w:val="22"/>
          <w:szCs w:val="22"/>
        </w:rPr>
        <w:t xml:space="preserve">notwendig: </w:t>
      </w:r>
    </w:p>
    <w:p w14:paraId="6806D070" w14:textId="6C476C19"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Ich erkläre/Wir erklären verbindlich, dass mein/unser Unternehmen, mein/unser Lieferant und/oder der Hersteller aktive und zielführende Maßnahmen eingeleitet haben, die dazu führen sollen, dass zukünftig grundlegende Sozial- und Umweltstandar</w:t>
      </w:r>
      <w:r w:rsidR="00185B20">
        <w:rPr>
          <w:rFonts w:asciiTheme="minorHAnsi" w:hAnsiTheme="minorHAnsi"/>
          <w:sz w:val="22"/>
          <w:szCs w:val="22"/>
        </w:rPr>
        <w:t>ds eingehalten werden. Eine ent</w:t>
      </w:r>
      <w:r w:rsidRPr="00BF6048">
        <w:rPr>
          <w:rFonts w:asciiTheme="minorHAnsi" w:hAnsiTheme="minorHAnsi"/>
          <w:sz w:val="22"/>
          <w:szCs w:val="22"/>
        </w:rPr>
        <w:t xml:space="preserve">sprechende Erklärung des Lieferanten und/oder des Herstellers liegt bei. </w:t>
      </w:r>
    </w:p>
    <w:p w14:paraId="68774D46"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ab/>
        <w:t>Ja O</w:t>
      </w:r>
      <w:r w:rsidRPr="00BF6048">
        <w:rPr>
          <w:rFonts w:asciiTheme="minorHAnsi" w:hAnsiTheme="minorHAnsi"/>
          <w:sz w:val="22"/>
          <w:szCs w:val="22"/>
        </w:rPr>
        <w:tab/>
        <w:t xml:space="preserve">Nein O </w:t>
      </w:r>
    </w:p>
    <w:p w14:paraId="43DC688C" w14:textId="77777777" w:rsidR="00BE07AA" w:rsidRPr="00BF6048" w:rsidRDefault="00BE07AA" w:rsidP="00BE07AA">
      <w:pPr>
        <w:pStyle w:val="Default"/>
        <w:rPr>
          <w:rFonts w:asciiTheme="minorHAnsi" w:hAnsiTheme="minorHAnsi"/>
          <w:sz w:val="22"/>
          <w:szCs w:val="22"/>
        </w:rPr>
      </w:pPr>
    </w:p>
    <w:p w14:paraId="79A38ED5"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Ich stimme/Wir stimmen zu, dass diese Erklärung an Dritte, insbesondere Nichtregierungs-organisationen, die sich für die Einhaltung grundlegender Sozial- und Umweltstandards in Billiglohnländern einsetzen, weitergegeben werden darf.</w:t>
      </w:r>
    </w:p>
    <w:p w14:paraId="12AB88A1" w14:textId="77777777" w:rsidR="00BE07AA" w:rsidRPr="00BF6048" w:rsidRDefault="00BE07AA" w:rsidP="00BE07AA">
      <w:pPr>
        <w:pStyle w:val="Default"/>
        <w:rPr>
          <w:rFonts w:asciiTheme="minorHAnsi" w:hAnsiTheme="minorHAnsi"/>
          <w:sz w:val="22"/>
          <w:szCs w:val="22"/>
        </w:rPr>
      </w:pPr>
    </w:p>
    <w:p w14:paraId="59A536B8" w14:textId="77777777" w:rsidR="00BE07AA" w:rsidRPr="00BF6048" w:rsidRDefault="00BE07AA" w:rsidP="00BE07AA">
      <w:pPr>
        <w:pStyle w:val="Default"/>
        <w:rPr>
          <w:rFonts w:asciiTheme="minorHAnsi" w:hAnsiTheme="minorHAnsi"/>
          <w:sz w:val="22"/>
          <w:szCs w:val="22"/>
        </w:rPr>
      </w:pPr>
    </w:p>
    <w:p w14:paraId="32310D75" w14:textId="77777777" w:rsidR="00BE07AA" w:rsidRPr="00BF6048" w:rsidRDefault="00BE07AA" w:rsidP="00BE07AA">
      <w:pPr>
        <w:pStyle w:val="Default"/>
        <w:rPr>
          <w:rFonts w:asciiTheme="minorHAnsi" w:hAnsiTheme="minorHAnsi"/>
          <w:sz w:val="22"/>
          <w:szCs w:val="22"/>
        </w:rPr>
      </w:pPr>
    </w:p>
    <w:p w14:paraId="1EDE0877" w14:textId="77777777" w:rsidR="00BE07AA" w:rsidRPr="00BF6048" w:rsidRDefault="00BE07AA" w:rsidP="00BE07AA">
      <w:pPr>
        <w:pStyle w:val="Default"/>
        <w:rPr>
          <w:rFonts w:asciiTheme="minorHAnsi" w:hAnsiTheme="minorHAnsi"/>
          <w:sz w:val="22"/>
          <w:szCs w:val="22"/>
        </w:rPr>
      </w:pPr>
      <w:r w:rsidRPr="00BF6048">
        <w:rPr>
          <w:rFonts w:asciiTheme="minorHAnsi" w:hAnsiTheme="minorHAnsi"/>
          <w:sz w:val="22"/>
          <w:szCs w:val="22"/>
        </w:rPr>
        <w:t xml:space="preserve">________________________________________ </w:t>
      </w:r>
    </w:p>
    <w:p w14:paraId="46F7713B" w14:textId="77777777" w:rsidR="00BE07AA" w:rsidRPr="00BF6048" w:rsidRDefault="00BE07AA" w:rsidP="00BE07AA">
      <w:pPr>
        <w:rPr>
          <w:rFonts w:asciiTheme="minorHAnsi" w:hAnsiTheme="minorHAnsi"/>
          <w:sz w:val="22"/>
          <w:szCs w:val="22"/>
        </w:rPr>
      </w:pPr>
      <w:r w:rsidRPr="00BF6048">
        <w:rPr>
          <w:rFonts w:asciiTheme="minorHAnsi" w:hAnsiTheme="minorHAnsi"/>
          <w:sz w:val="22"/>
          <w:szCs w:val="22"/>
        </w:rPr>
        <w:t>Datum, Stempel, Unterschrift</w:t>
      </w:r>
    </w:p>
    <w:p w14:paraId="48671CC2" w14:textId="77777777" w:rsidR="006A6A8E" w:rsidRPr="00BF6048" w:rsidRDefault="006A6A8E" w:rsidP="00050056">
      <w:pPr>
        <w:rPr>
          <w:rFonts w:asciiTheme="minorHAnsi" w:hAnsiTheme="minorHAnsi"/>
          <w:sz w:val="22"/>
          <w:szCs w:val="22"/>
        </w:rPr>
      </w:pPr>
    </w:p>
    <w:sectPr w:rsidR="006A6A8E" w:rsidRPr="00BF6048" w:rsidSect="004D25B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2B49" w14:textId="77777777" w:rsidR="005D087D" w:rsidRDefault="005D087D" w:rsidP="00632C05">
      <w:r>
        <w:separator/>
      </w:r>
    </w:p>
  </w:endnote>
  <w:endnote w:type="continuationSeparator" w:id="0">
    <w:p w14:paraId="533547E9" w14:textId="77777777" w:rsidR="005D087D" w:rsidRDefault="005D087D" w:rsidP="0063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039831"/>
      <w:docPartObj>
        <w:docPartGallery w:val="Page Numbers (Bottom of Page)"/>
        <w:docPartUnique/>
      </w:docPartObj>
    </w:sdtPr>
    <w:sdtContent>
      <w:p w14:paraId="48B5CEB2" w14:textId="63634EB9" w:rsidR="00E74FE9" w:rsidRDefault="00E74FE9">
        <w:pPr>
          <w:pStyle w:val="Fuzeile"/>
          <w:jc w:val="center"/>
        </w:pPr>
        <w:r>
          <w:fldChar w:fldCharType="begin"/>
        </w:r>
        <w:r>
          <w:instrText>PAGE   \* MERGEFORMAT</w:instrText>
        </w:r>
        <w:r>
          <w:fldChar w:fldCharType="separate"/>
        </w:r>
        <w:r w:rsidR="00D902B8">
          <w:rPr>
            <w:noProof/>
          </w:rPr>
          <w:t>12</w:t>
        </w:r>
        <w:r>
          <w:fldChar w:fldCharType="end"/>
        </w:r>
      </w:p>
    </w:sdtContent>
  </w:sdt>
  <w:p w14:paraId="01C74FEB" w14:textId="77777777" w:rsidR="00E74FE9" w:rsidRDefault="00E74F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F17B3" w14:textId="77777777" w:rsidR="005D087D" w:rsidRDefault="005D087D" w:rsidP="00632C05">
      <w:r>
        <w:separator/>
      </w:r>
    </w:p>
  </w:footnote>
  <w:footnote w:type="continuationSeparator" w:id="0">
    <w:p w14:paraId="58CFA795" w14:textId="77777777" w:rsidR="005D087D" w:rsidRDefault="005D087D" w:rsidP="00632C05">
      <w:r>
        <w:continuationSeparator/>
      </w:r>
    </w:p>
  </w:footnote>
  <w:footnote w:id="1">
    <w:p w14:paraId="3F95470F" w14:textId="77777777" w:rsidR="00E74FE9" w:rsidRDefault="00E74FE9" w:rsidP="00152017">
      <w:pPr>
        <w:pStyle w:val="Funotentext"/>
      </w:pPr>
      <w:r>
        <w:rPr>
          <w:rStyle w:val="Funotenzeichen"/>
        </w:rPr>
        <w:footnoteRef/>
      </w:r>
      <w:r>
        <w:t xml:space="preserve"> </w:t>
      </w:r>
      <w:r w:rsidRPr="00E208D5">
        <w:rPr>
          <w:rFonts w:asciiTheme="minorHAnsi" w:hAnsiTheme="minorHAnsi"/>
        </w:rPr>
        <w:t xml:space="preserve">Lebenszykluskosten = Gesamtkosten, die </w:t>
      </w:r>
      <w:r w:rsidRPr="005A248F">
        <w:rPr>
          <w:rFonts w:ascii="Calibri" w:hAnsi="Calibri"/>
        </w:rPr>
        <w:t>von der Produktion über Transport</w:t>
      </w:r>
      <w:r>
        <w:rPr>
          <w:rFonts w:ascii="Calibri" w:hAnsi="Calibri"/>
        </w:rPr>
        <w:t xml:space="preserve">, Wartung und Reparatur </w:t>
      </w:r>
      <w:r w:rsidRPr="005A248F">
        <w:rPr>
          <w:rFonts w:ascii="Calibri" w:hAnsi="Calibri"/>
        </w:rPr>
        <w:t xml:space="preserve">bis </w:t>
      </w:r>
      <w:r>
        <w:rPr>
          <w:rFonts w:ascii="Calibri" w:hAnsi="Calibri"/>
        </w:rPr>
        <w:t xml:space="preserve">zu Entsorgung oder </w:t>
      </w:r>
      <w:r w:rsidRPr="005A248F">
        <w:rPr>
          <w:rFonts w:ascii="Calibri" w:hAnsi="Calibri"/>
        </w:rPr>
        <w:t>Recycl</w:t>
      </w:r>
      <w:r>
        <w:rPr>
          <w:rFonts w:ascii="Calibri" w:hAnsi="Calibri"/>
        </w:rPr>
        <w:t>ing entstehen.</w:t>
      </w:r>
    </w:p>
  </w:footnote>
  <w:footnote w:id="2">
    <w:p w14:paraId="5CD3DD52" w14:textId="77777777" w:rsidR="00E74FE9" w:rsidRDefault="00E74FE9" w:rsidP="00F507D2">
      <w:pPr>
        <w:pStyle w:val="Funotentext"/>
      </w:pPr>
      <w:r>
        <w:rPr>
          <w:rStyle w:val="Funotenzeichen"/>
        </w:rPr>
        <w:footnoteRef/>
      </w:r>
      <w:r>
        <w:t xml:space="preserve"> </w:t>
      </w:r>
      <w:r w:rsidRPr="005A248F">
        <w:rPr>
          <w:rFonts w:ascii="Calibri" w:hAnsi="Calibri"/>
        </w:rPr>
        <w:t>Nähere Einzelheiten ergeben sich aus der Beschreibung des Herstellers oder der Broschüre "Klimafreundlich einkaufen" der Verbraucher Initiative e.V. sowie aus dem Internet unter www.ecotopten.de und www.label-online.de.</w:t>
      </w:r>
    </w:p>
  </w:footnote>
  <w:footnote w:id="3">
    <w:p w14:paraId="3D209625" w14:textId="77777777" w:rsidR="00E74FE9" w:rsidRDefault="00E74FE9" w:rsidP="001D1C6E">
      <w:pPr>
        <w:pStyle w:val="Funotentext"/>
      </w:pPr>
      <w:r>
        <w:rPr>
          <w:rStyle w:val="Funotenzeichen"/>
        </w:rPr>
        <w:footnoteRef/>
      </w:r>
      <w:r>
        <w:rPr>
          <w:rFonts w:ascii="Calibri" w:hAnsi="Calibri"/>
        </w:rPr>
        <w:t xml:space="preserve"> </w:t>
      </w:r>
      <w:r w:rsidRPr="005A248F">
        <w:rPr>
          <w:rFonts w:ascii="Calibri" w:hAnsi="Calibri"/>
        </w:rPr>
        <w:t xml:space="preserve">Nähere Information unter </w:t>
      </w:r>
      <w:hyperlink r:id="rId1" w:history="1">
        <w:r w:rsidRPr="005A248F">
          <w:rPr>
            <w:rStyle w:val="Hyperlink"/>
            <w:rFonts w:ascii="Calibri" w:hAnsi="Calibri"/>
          </w:rPr>
          <w:t>www.aktiv-gegen-kinderarbeit.de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94AE7" w14:textId="08E1A276" w:rsidR="00E74FE9" w:rsidRPr="00504DCB" w:rsidRDefault="00E74FE9" w:rsidP="00504DCB">
    <w:pPr>
      <w:pStyle w:val="Adressfeld"/>
      <w:rPr>
        <w:rFonts w:ascii="Arial" w:hAnsi="Arial" w:cs="Arial"/>
        <w:color w:val="84B65E"/>
        <w:sz w:val="20"/>
        <w:szCs w:val="20"/>
      </w:rPr>
    </w:pPr>
  </w:p>
  <w:p w14:paraId="562F05E5" w14:textId="7F132309" w:rsidR="00E74FE9" w:rsidRDefault="00E74FE9">
    <w:pPr>
      <w:pStyle w:val="Kopfzeile"/>
    </w:pPr>
  </w:p>
  <w:p w14:paraId="44023696" w14:textId="7F2C72A1" w:rsidR="00E74FE9" w:rsidRDefault="00E74F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16A3"/>
    <w:multiLevelType w:val="hybridMultilevel"/>
    <w:tmpl w:val="5D66A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9A0644"/>
    <w:multiLevelType w:val="multilevel"/>
    <w:tmpl w:val="300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181"/>
    <w:multiLevelType w:val="hybridMultilevel"/>
    <w:tmpl w:val="8B3E4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697745"/>
    <w:multiLevelType w:val="hybridMultilevel"/>
    <w:tmpl w:val="45E02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D200E0"/>
    <w:multiLevelType w:val="multilevel"/>
    <w:tmpl w:val="88E6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E6B66"/>
    <w:multiLevelType w:val="hybridMultilevel"/>
    <w:tmpl w:val="90BAC5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DE22828"/>
    <w:multiLevelType w:val="hybridMultilevel"/>
    <w:tmpl w:val="F29E35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63F6FA9"/>
    <w:multiLevelType w:val="hybridMultilevel"/>
    <w:tmpl w:val="5434E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426A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0E41D7"/>
    <w:multiLevelType w:val="hybridMultilevel"/>
    <w:tmpl w:val="99028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8C6F7F"/>
    <w:multiLevelType w:val="hybridMultilevel"/>
    <w:tmpl w:val="3EDA8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DB400E"/>
    <w:multiLevelType w:val="hybridMultilevel"/>
    <w:tmpl w:val="32E871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CD3330"/>
    <w:multiLevelType w:val="hybridMultilevel"/>
    <w:tmpl w:val="D8A0F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E10798"/>
    <w:multiLevelType w:val="hybridMultilevel"/>
    <w:tmpl w:val="27A0B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E5240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0A7"/>
    <w:multiLevelType w:val="hybridMultilevel"/>
    <w:tmpl w:val="2F32F848"/>
    <w:lvl w:ilvl="0" w:tplc="72CC8CD8">
      <w:start w:val="1"/>
      <w:numFmt w:val="decimal"/>
      <w:lvlText w:val="(%1)"/>
      <w:lvlJc w:val="left"/>
      <w:pPr>
        <w:tabs>
          <w:tab w:val="num" w:pos="720"/>
        </w:tabs>
        <w:ind w:left="720" w:hanging="360"/>
      </w:pPr>
    </w:lvl>
    <w:lvl w:ilvl="1" w:tplc="C802943E" w:tentative="1">
      <w:start w:val="1"/>
      <w:numFmt w:val="decimal"/>
      <w:lvlText w:val="(%2)"/>
      <w:lvlJc w:val="left"/>
      <w:pPr>
        <w:tabs>
          <w:tab w:val="num" w:pos="1440"/>
        </w:tabs>
        <w:ind w:left="1440" w:hanging="360"/>
      </w:pPr>
    </w:lvl>
    <w:lvl w:ilvl="2" w:tplc="B9C2C08C" w:tentative="1">
      <w:start w:val="1"/>
      <w:numFmt w:val="decimal"/>
      <w:lvlText w:val="(%3)"/>
      <w:lvlJc w:val="left"/>
      <w:pPr>
        <w:tabs>
          <w:tab w:val="num" w:pos="2160"/>
        </w:tabs>
        <w:ind w:left="2160" w:hanging="360"/>
      </w:pPr>
    </w:lvl>
    <w:lvl w:ilvl="3" w:tplc="6E46FAFE" w:tentative="1">
      <w:start w:val="1"/>
      <w:numFmt w:val="decimal"/>
      <w:lvlText w:val="(%4)"/>
      <w:lvlJc w:val="left"/>
      <w:pPr>
        <w:tabs>
          <w:tab w:val="num" w:pos="2880"/>
        </w:tabs>
        <w:ind w:left="2880" w:hanging="360"/>
      </w:pPr>
    </w:lvl>
    <w:lvl w:ilvl="4" w:tplc="AD3A37F0" w:tentative="1">
      <w:start w:val="1"/>
      <w:numFmt w:val="decimal"/>
      <w:lvlText w:val="(%5)"/>
      <w:lvlJc w:val="left"/>
      <w:pPr>
        <w:tabs>
          <w:tab w:val="num" w:pos="3600"/>
        </w:tabs>
        <w:ind w:left="3600" w:hanging="360"/>
      </w:pPr>
    </w:lvl>
    <w:lvl w:ilvl="5" w:tplc="475A9CEE" w:tentative="1">
      <w:start w:val="1"/>
      <w:numFmt w:val="decimal"/>
      <w:lvlText w:val="(%6)"/>
      <w:lvlJc w:val="left"/>
      <w:pPr>
        <w:tabs>
          <w:tab w:val="num" w:pos="4320"/>
        </w:tabs>
        <w:ind w:left="4320" w:hanging="360"/>
      </w:pPr>
    </w:lvl>
    <w:lvl w:ilvl="6" w:tplc="D7BE435A" w:tentative="1">
      <w:start w:val="1"/>
      <w:numFmt w:val="decimal"/>
      <w:lvlText w:val="(%7)"/>
      <w:lvlJc w:val="left"/>
      <w:pPr>
        <w:tabs>
          <w:tab w:val="num" w:pos="5040"/>
        </w:tabs>
        <w:ind w:left="5040" w:hanging="360"/>
      </w:pPr>
    </w:lvl>
    <w:lvl w:ilvl="7" w:tplc="571C5802" w:tentative="1">
      <w:start w:val="1"/>
      <w:numFmt w:val="decimal"/>
      <w:lvlText w:val="(%8)"/>
      <w:lvlJc w:val="left"/>
      <w:pPr>
        <w:tabs>
          <w:tab w:val="num" w:pos="5760"/>
        </w:tabs>
        <w:ind w:left="5760" w:hanging="360"/>
      </w:pPr>
    </w:lvl>
    <w:lvl w:ilvl="8" w:tplc="DB42EFE8" w:tentative="1">
      <w:start w:val="1"/>
      <w:numFmt w:val="decimal"/>
      <w:lvlText w:val="(%9)"/>
      <w:lvlJc w:val="left"/>
      <w:pPr>
        <w:tabs>
          <w:tab w:val="num" w:pos="6480"/>
        </w:tabs>
        <w:ind w:left="6480" w:hanging="360"/>
      </w:pPr>
    </w:lvl>
  </w:abstractNum>
  <w:abstractNum w:abstractNumId="16" w15:restartNumberingAfterBreak="0">
    <w:nsid w:val="3BF3109D"/>
    <w:multiLevelType w:val="hybridMultilevel"/>
    <w:tmpl w:val="257C6924"/>
    <w:lvl w:ilvl="0" w:tplc="FC002C5C">
      <w:start w:val="11"/>
      <w:numFmt w:val="decimal"/>
      <w:lvlText w:val="(%1)"/>
      <w:lvlJc w:val="left"/>
      <w:pPr>
        <w:tabs>
          <w:tab w:val="num" w:pos="720"/>
        </w:tabs>
        <w:ind w:left="720" w:hanging="360"/>
      </w:pPr>
    </w:lvl>
    <w:lvl w:ilvl="1" w:tplc="23E8C9B4" w:tentative="1">
      <w:start w:val="1"/>
      <w:numFmt w:val="decimal"/>
      <w:lvlText w:val="(%2)"/>
      <w:lvlJc w:val="left"/>
      <w:pPr>
        <w:tabs>
          <w:tab w:val="num" w:pos="1440"/>
        </w:tabs>
        <w:ind w:left="1440" w:hanging="360"/>
      </w:pPr>
    </w:lvl>
    <w:lvl w:ilvl="2" w:tplc="9F9464A8" w:tentative="1">
      <w:start w:val="1"/>
      <w:numFmt w:val="decimal"/>
      <w:lvlText w:val="(%3)"/>
      <w:lvlJc w:val="left"/>
      <w:pPr>
        <w:tabs>
          <w:tab w:val="num" w:pos="2160"/>
        </w:tabs>
        <w:ind w:left="2160" w:hanging="360"/>
      </w:pPr>
    </w:lvl>
    <w:lvl w:ilvl="3" w:tplc="F10C18A2" w:tentative="1">
      <w:start w:val="1"/>
      <w:numFmt w:val="decimal"/>
      <w:lvlText w:val="(%4)"/>
      <w:lvlJc w:val="left"/>
      <w:pPr>
        <w:tabs>
          <w:tab w:val="num" w:pos="2880"/>
        </w:tabs>
        <w:ind w:left="2880" w:hanging="360"/>
      </w:pPr>
    </w:lvl>
    <w:lvl w:ilvl="4" w:tplc="462088C2" w:tentative="1">
      <w:start w:val="1"/>
      <w:numFmt w:val="decimal"/>
      <w:lvlText w:val="(%5)"/>
      <w:lvlJc w:val="left"/>
      <w:pPr>
        <w:tabs>
          <w:tab w:val="num" w:pos="3600"/>
        </w:tabs>
        <w:ind w:left="3600" w:hanging="360"/>
      </w:pPr>
    </w:lvl>
    <w:lvl w:ilvl="5" w:tplc="153ACC0A" w:tentative="1">
      <w:start w:val="1"/>
      <w:numFmt w:val="decimal"/>
      <w:lvlText w:val="(%6)"/>
      <w:lvlJc w:val="left"/>
      <w:pPr>
        <w:tabs>
          <w:tab w:val="num" w:pos="4320"/>
        </w:tabs>
        <w:ind w:left="4320" w:hanging="360"/>
      </w:pPr>
    </w:lvl>
    <w:lvl w:ilvl="6" w:tplc="120E1810" w:tentative="1">
      <w:start w:val="1"/>
      <w:numFmt w:val="decimal"/>
      <w:lvlText w:val="(%7)"/>
      <w:lvlJc w:val="left"/>
      <w:pPr>
        <w:tabs>
          <w:tab w:val="num" w:pos="5040"/>
        </w:tabs>
        <w:ind w:left="5040" w:hanging="360"/>
      </w:pPr>
    </w:lvl>
    <w:lvl w:ilvl="7" w:tplc="805493D6" w:tentative="1">
      <w:start w:val="1"/>
      <w:numFmt w:val="decimal"/>
      <w:lvlText w:val="(%8)"/>
      <w:lvlJc w:val="left"/>
      <w:pPr>
        <w:tabs>
          <w:tab w:val="num" w:pos="5760"/>
        </w:tabs>
        <w:ind w:left="5760" w:hanging="360"/>
      </w:pPr>
    </w:lvl>
    <w:lvl w:ilvl="8" w:tplc="F9D0538E" w:tentative="1">
      <w:start w:val="1"/>
      <w:numFmt w:val="decimal"/>
      <w:lvlText w:val="(%9)"/>
      <w:lvlJc w:val="left"/>
      <w:pPr>
        <w:tabs>
          <w:tab w:val="num" w:pos="6480"/>
        </w:tabs>
        <w:ind w:left="6480" w:hanging="360"/>
      </w:pPr>
    </w:lvl>
  </w:abstractNum>
  <w:abstractNum w:abstractNumId="17" w15:restartNumberingAfterBreak="0">
    <w:nsid w:val="3E2E30B1"/>
    <w:multiLevelType w:val="hybridMultilevel"/>
    <w:tmpl w:val="5944E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7F302C"/>
    <w:multiLevelType w:val="hybridMultilevel"/>
    <w:tmpl w:val="B8A407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58D65F3"/>
    <w:multiLevelType w:val="hybridMultilevel"/>
    <w:tmpl w:val="D4009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B671DF"/>
    <w:multiLevelType w:val="hybridMultilevel"/>
    <w:tmpl w:val="8C76E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F01A58"/>
    <w:multiLevelType w:val="hybridMultilevel"/>
    <w:tmpl w:val="9C2A9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E877E3"/>
    <w:multiLevelType w:val="hybridMultilevel"/>
    <w:tmpl w:val="BB60E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C86B0E"/>
    <w:multiLevelType w:val="hybridMultilevel"/>
    <w:tmpl w:val="AFA87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4A2D9F"/>
    <w:multiLevelType w:val="hybridMultilevel"/>
    <w:tmpl w:val="56C2E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9F259A"/>
    <w:multiLevelType w:val="hybridMultilevel"/>
    <w:tmpl w:val="9E523CFA"/>
    <w:lvl w:ilvl="0" w:tplc="195C294C">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D403C1E"/>
    <w:multiLevelType w:val="hybridMultilevel"/>
    <w:tmpl w:val="1514F4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E5E7AAC"/>
    <w:multiLevelType w:val="hybridMultilevel"/>
    <w:tmpl w:val="839C7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4D20DC"/>
    <w:multiLevelType w:val="hybridMultilevel"/>
    <w:tmpl w:val="06345B0A"/>
    <w:lvl w:ilvl="0" w:tplc="B2AACC3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8F23FE"/>
    <w:multiLevelType w:val="hybridMultilevel"/>
    <w:tmpl w:val="2B42D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6B31F8"/>
    <w:multiLevelType w:val="hybridMultilevel"/>
    <w:tmpl w:val="50321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CE5106"/>
    <w:multiLevelType w:val="hybridMultilevel"/>
    <w:tmpl w:val="BC62A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59005C"/>
    <w:multiLevelType w:val="hybridMultilevel"/>
    <w:tmpl w:val="9F4C8F0C"/>
    <w:lvl w:ilvl="0" w:tplc="C0EE0F6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68CE7D60"/>
    <w:multiLevelType w:val="hybridMultilevel"/>
    <w:tmpl w:val="49780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202287"/>
    <w:multiLevelType w:val="hybridMultilevel"/>
    <w:tmpl w:val="A0A21320"/>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5" w15:restartNumberingAfterBreak="0">
    <w:nsid w:val="71226807"/>
    <w:multiLevelType w:val="hybridMultilevel"/>
    <w:tmpl w:val="2360A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376AA8"/>
    <w:multiLevelType w:val="hybridMultilevel"/>
    <w:tmpl w:val="1826D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B2672E"/>
    <w:multiLevelType w:val="hybridMultilevel"/>
    <w:tmpl w:val="D5C0BE2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8A3EE7"/>
    <w:multiLevelType w:val="hybridMultilevel"/>
    <w:tmpl w:val="AA5407B0"/>
    <w:lvl w:ilvl="0" w:tplc="5D2CEE34">
      <w:start w:val="8"/>
      <w:numFmt w:val="decimal"/>
      <w:lvlText w:val="(%1)"/>
      <w:lvlJc w:val="left"/>
      <w:pPr>
        <w:tabs>
          <w:tab w:val="num" w:pos="720"/>
        </w:tabs>
        <w:ind w:left="720" w:hanging="360"/>
      </w:pPr>
    </w:lvl>
    <w:lvl w:ilvl="1" w:tplc="E3B4F0CA" w:tentative="1">
      <w:start w:val="1"/>
      <w:numFmt w:val="decimal"/>
      <w:lvlText w:val="(%2)"/>
      <w:lvlJc w:val="left"/>
      <w:pPr>
        <w:tabs>
          <w:tab w:val="num" w:pos="1440"/>
        </w:tabs>
        <w:ind w:left="1440" w:hanging="360"/>
      </w:pPr>
    </w:lvl>
    <w:lvl w:ilvl="2" w:tplc="08D89364" w:tentative="1">
      <w:start w:val="1"/>
      <w:numFmt w:val="decimal"/>
      <w:lvlText w:val="(%3)"/>
      <w:lvlJc w:val="left"/>
      <w:pPr>
        <w:tabs>
          <w:tab w:val="num" w:pos="2160"/>
        </w:tabs>
        <w:ind w:left="2160" w:hanging="360"/>
      </w:pPr>
    </w:lvl>
    <w:lvl w:ilvl="3" w:tplc="E2BE2F42" w:tentative="1">
      <w:start w:val="1"/>
      <w:numFmt w:val="decimal"/>
      <w:lvlText w:val="(%4)"/>
      <w:lvlJc w:val="left"/>
      <w:pPr>
        <w:tabs>
          <w:tab w:val="num" w:pos="2880"/>
        </w:tabs>
        <w:ind w:left="2880" w:hanging="360"/>
      </w:pPr>
    </w:lvl>
    <w:lvl w:ilvl="4" w:tplc="3C701DB4" w:tentative="1">
      <w:start w:val="1"/>
      <w:numFmt w:val="decimal"/>
      <w:lvlText w:val="(%5)"/>
      <w:lvlJc w:val="left"/>
      <w:pPr>
        <w:tabs>
          <w:tab w:val="num" w:pos="3600"/>
        </w:tabs>
        <w:ind w:left="3600" w:hanging="360"/>
      </w:pPr>
    </w:lvl>
    <w:lvl w:ilvl="5" w:tplc="ED7C4872" w:tentative="1">
      <w:start w:val="1"/>
      <w:numFmt w:val="decimal"/>
      <w:lvlText w:val="(%6)"/>
      <w:lvlJc w:val="left"/>
      <w:pPr>
        <w:tabs>
          <w:tab w:val="num" w:pos="4320"/>
        </w:tabs>
        <w:ind w:left="4320" w:hanging="360"/>
      </w:pPr>
    </w:lvl>
    <w:lvl w:ilvl="6" w:tplc="BAE20A52" w:tentative="1">
      <w:start w:val="1"/>
      <w:numFmt w:val="decimal"/>
      <w:lvlText w:val="(%7)"/>
      <w:lvlJc w:val="left"/>
      <w:pPr>
        <w:tabs>
          <w:tab w:val="num" w:pos="5040"/>
        </w:tabs>
        <w:ind w:left="5040" w:hanging="360"/>
      </w:pPr>
    </w:lvl>
    <w:lvl w:ilvl="7" w:tplc="666EEB7A" w:tentative="1">
      <w:start w:val="1"/>
      <w:numFmt w:val="decimal"/>
      <w:lvlText w:val="(%8)"/>
      <w:lvlJc w:val="left"/>
      <w:pPr>
        <w:tabs>
          <w:tab w:val="num" w:pos="5760"/>
        </w:tabs>
        <w:ind w:left="5760" w:hanging="360"/>
      </w:pPr>
    </w:lvl>
    <w:lvl w:ilvl="8" w:tplc="6214276A" w:tentative="1">
      <w:start w:val="1"/>
      <w:numFmt w:val="decimal"/>
      <w:lvlText w:val="(%9)"/>
      <w:lvlJc w:val="left"/>
      <w:pPr>
        <w:tabs>
          <w:tab w:val="num" w:pos="6480"/>
        </w:tabs>
        <w:ind w:left="6480" w:hanging="360"/>
      </w:pPr>
    </w:lvl>
  </w:abstractNum>
  <w:num w:numId="1">
    <w:abstractNumId w:val="28"/>
  </w:num>
  <w:num w:numId="2">
    <w:abstractNumId w:val="9"/>
  </w:num>
  <w:num w:numId="3">
    <w:abstractNumId w:val="6"/>
  </w:num>
  <w:num w:numId="4">
    <w:abstractNumId w:val="5"/>
  </w:num>
  <w:num w:numId="5">
    <w:abstractNumId w:val="14"/>
  </w:num>
  <w:num w:numId="6">
    <w:abstractNumId w:val="25"/>
  </w:num>
  <w:num w:numId="7">
    <w:abstractNumId w:val="8"/>
  </w:num>
  <w:num w:numId="8">
    <w:abstractNumId w:val="26"/>
  </w:num>
  <w:num w:numId="9">
    <w:abstractNumId w:val="2"/>
  </w:num>
  <w:num w:numId="10">
    <w:abstractNumId w:val="29"/>
  </w:num>
  <w:num w:numId="11">
    <w:abstractNumId w:val="37"/>
  </w:num>
  <w:num w:numId="12">
    <w:abstractNumId w:val="27"/>
  </w:num>
  <w:num w:numId="13">
    <w:abstractNumId w:val="1"/>
  </w:num>
  <w:num w:numId="14">
    <w:abstractNumId w:val="31"/>
  </w:num>
  <w:num w:numId="15">
    <w:abstractNumId w:val="35"/>
  </w:num>
  <w:num w:numId="16">
    <w:abstractNumId w:val="13"/>
  </w:num>
  <w:num w:numId="17">
    <w:abstractNumId w:val="23"/>
  </w:num>
  <w:num w:numId="18">
    <w:abstractNumId w:val="3"/>
  </w:num>
  <w:num w:numId="19">
    <w:abstractNumId w:val="24"/>
  </w:num>
  <w:num w:numId="20">
    <w:abstractNumId w:val="33"/>
  </w:num>
  <w:num w:numId="21">
    <w:abstractNumId w:val="36"/>
  </w:num>
  <w:num w:numId="22">
    <w:abstractNumId w:val="0"/>
  </w:num>
  <w:num w:numId="23">
    <w:abstractNumId w:val="4"/>
  </w:num>
  <w:num w:numId="24">
    <w:abstractNumId w:val="12"/>
  </w:num>
  <w:num w:numId="25">
    <w:abstractNumId w:val="7"/>
  </w:num>
  <w:num w:numId="26">
    <w:abstractNumId w:val="20"/>
  </w:num>
  <w:num w:numId="27">
    <w:abstractNumId w:val="21"/>
  </w:num>
  <w:num w:numId="28">
    <w:abstractNumId w:val="34"/>
  </w:num>
  <w:num w:numId="29">
    <w:abstractNumId w:val="10"/>
  </w:num>
  <w:num w:numId="30">
    <w:abstractNumId w:val="19"/>
  </w:num>
  <w:num w:numId="31">
    <w:abstractNumId w:val="18"/>
  </w:num>
  <w:num w:numId="32">
    <w:abstractNumId w:val="22"/>
  </w:num>
  <w:num w:numId="33">
    <w:abstractNumId w:val="30"/>
  </w:num>
  <w:num w:numId="34">
    <w:abstractNumId w:val="32"/>
  </w:num>
  <w:num w:numId="35">
    <w:abstractNumId w:val="11"/>
  </w:num>
  <w:num w:numId="36">
    <w:abstractNumId w:val="17"/>
  </w:num>
  <w:num w:numId="37">
    <w:abstractNumId w:val="15"/>
  </w:num>
  <w:num w:numId="38">
    <w:abstractNumId w:val="3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8F"/>
    <w:rsid w:val="000257FF"/>
    <w:rsid w:val="0003711F"/>
    <w:rsid w:val="00050056"/>
    <w:rsid w:val="000C5549"/>
    <w:rsid w:val="000E3122"/>
    <w:rsid w:val="00127512"/>
    <w:rsid w:val="00152017"/>
    <w:rsid w:val="00154A93"/>
    <w:rsid w:val="00167A98"/>
    <w:rsid w:val="00185B20"/>
    <w:rsid w:val="001A73E5"/>
    <w:rsid w:val="001D1C6E"/>
    <w:rsid w:val="001E60D6"/>
    <w:rsid w:val="001E691D"/>
    <w:rsid w:val="001F64F0"/>
    <w:rsid w:val="00216A70"/>
    <w:rsid w:val="00226175"/>
    <w:rsid w:val="002C39F2"/>
    <w:rsid w:val="002F252B"/>
    <w:rsid w:val="00310920"/>
    <w:rsid w:val="0033517B"/>
    <w:rsid w:val="00345F96"/>
    <w:rsid w:val="00365118"/>
    <w:rsid w:val="0036675D"/>
    <w:rsid w:val="00376826"/>
    <w:rsid w:val="003A0C11"/>
    <w:rsid w:val="003B42C5"/>
    <w:rsid w:val="003E776F"/>
    <w:rsid w:val="00434768"/>
    <w:rsid w:val="00442F17"/>
    <w:rsid w:val="00460A64"/>
    <w:rsid w:val="0047031E"/>
    <w:rsid w:val="004819E7"/>
    <w:rsid w:val="004B5E0E"/>
    <w:rsid w:val="004D25BD"/>
    <w:rsid w:val="004F5976"/>
    <w:rsid w:val="004F7AE1"/>
    <w:rsid w:val="00504DCB"/>
    <w:rsid w:val="00516BBC"/>
    <w:rsid w:val="00521E5E"/>
    <w:rsid w:val="0053680F"/>
    <w:rsid w:val="00550BAE"/>
    <w:rsid w:val="00555275"/>
    <w:rsid w:val="00561D5C"/>
    <w:rsid w:val="00581CA6"/>
    <w:rsid w:val="005929A4"/>
    <w:rsid w:val="00595A1C"/>
    <w:rsid w:val="005A248F"/>
    <w:rsid w:val="005A5086"/>
    <w:rsid w:val="005C0EBF"/>
    <w:rsid w:val="005D087D"/>
    <w:rsid w:val="006244C6"/>
    <w:rsid w:val="00626C15"/>
    <w:rsid w:val="00632C05"/>
    <w:rsid w:val="006417AA"/>
    <w:rsid w:val="00656D75"/>
    <w:rsid w:val="00693590"/>
    <w:rsid w:val="006A67E8"/>
    <w:rsid w:val="006A6A8E"/>
    <w:rsid w:val="006C74A6"/>
    <w:rsid w:val="00716B3B"/>
    <w:rsid w:val="007421BC"/>
    <w:rsid w:val="00747677"/>
    <w:rsid w:val="00775BA3"/>
    <w:rsid w:val="007C6223"/>
    <w:rsid w:val="007D1EFE"/>
    <w:rsid w:val="007E0F18"/>
    <w:rsid w:val="007F5D19"/>
    <w:rsid w:val="008102BB"/>
    <w:rsid w:val="00872024"/>
    <w:rsid w:val="00885F60"/>
    <w:rsid w:val="008B28F3"/>
    <w:rsid w:val="008B5C8D"/>
    <w:rsid w:val="008C4930"/>
    <w:rsid w:val="008E3D99"/>
    <w:rsid w:val="008F3248"/>
    <w:rsid w:val="009355C5"/>
    <w:rsid w:val="009640F8"/>
    <w:rsid w:val="00993468"/>
    <w:rsid w:val="009C1007"/>
    <w:rsid w:val="00A050D6"/>
    <w:rsid w:val="00A672DB"/>
    <w:rsid w:val="00A77FA4"/>
    <w:rsid w:val="00A8127A"/>
    <w:rsid w:val="00A81B6B"/>
    <w:rsid w:val="00AA3AC7"/>
    <w:rsid w:val="00AF2BCD"/>
    <w:rsid w:val="00B37153"/>
    <w:rsid w:val="00B45294"/>
    <w:rsid w:val="00B508D7"/>
    <w:rsid w:val="00B80C8F"/>
    <w:rsid w:val="00B80F9F"/>
    <w:rsid w:val="00B8101A"/>
    <w:rsid w:val="00B92B94"/>
    <w:rsid w:val="00B96558"/>
    <w:rsid w:val="00BA2713"/>
    <w:rsid w:val="00BD69EB"/>
    <w:rsid w:val="00BE07AA"/>
    <w:rsid w:val="00BF3002"/>
    <w:rsid w:val="00BF6048"/>
    <w:rsid w:val="00C1548F"/>
    <w:rsid w:val="00C25057"/>
    <w:rsid w:val="00C268F5"/>
    <w:rsid w:val="00C45254"/>
    <w:rsid w:val="00C522E3"/>
    <w:rsid w:val="00C6096C"/>
    <w:rsid w:val="00C94A6D"/>
    <w:rsid w:val="00CA5110"/>
    <w:rsid w:val="00CC582E"/>
    <w:rsid w:val="00D073BD"/>
    <w:rsid w:val="00D21FFB"/>
    <w:rsid w:val="00D52189"/>
    <w:rsid w:val="00D610F6"/>
    <w:rsid w:val="00D63796"/>
    <w:rsid w:val="00D902B8"/>
    <w:rsid w:val="00DF5471"/>
    <w:rsid w:val="00E07430"/>
    <w:rsid w:val="00E208D5"/>
    <w:rsid w:val="00E64DB0"/>
    <w:rsid w:val="00E74FE9"/>
    <w:rsid w:val="00E944B6"/>
    <w:rsid w:val="00F07B32"/>
    <w:rsid w:val="00F20182"/>
    <w:rsid w:val="00F21C43"/>
    <w:rsid w:val="00F36405"/>
    <w:rsid w:val="00F507D2"/>
    <w:rsid w:val="00F51145"/>
    <w:rsid w:val="00F66E02"/>
    <w:rsid w:val="00F8147C"/>
    <w:rsid w:val="00F84356"/>
    <w:rsid w:val="00FB619A"/>
    <w:rsid w:val="00FC4FA5"/>
    <w:rsid w:val="00FC76DA"/>
    <w:rsid w:val="00FE3D2B"/>
    <w:rsid w:val="00FE5C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49E4D"/>
  <w15:docId w15:val="{E3A8EAC7-C6C5-4EE3-868A-3731439E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248F"/>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248F"/>
    <w:pPr>
      <w:ind w:left="720"/>
      <w:contextualSpacing/>
    </w:pPr>
  </w:style>
  <w:style w:type="paragraph" w:customStyle="1" w:styleId="Default">
    <w:name w:val="Default"/>
    <w:rsid w:val="005A248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5A248F"/>
    <w:rPr>
      <w:color w:val="0000FF" w:themeColor="hyperlink"/>
      <w:u w:val="single"/>
    </w:rPr>
  </w:style>
  <w:style w:type="paragraph" w:styleId="Funotentext">
    <w:name w:val="footnote text"/>
    <w:basedOn w:val="Standard"/>
    <w:link w:val="FunotentextZchn"/>
    <w:uiPriority w:val="99"/>
    <w:semiHidden/>
    <w:unhideWhenUsed/>
    <w:rsid w:val="00632C05"/>
    <w:rPr>
      <w:sz w:val="20"/>
      <w:szCs w:val="20"/>
    </w:rPr>
  </w:style>
  <w:style w:type="character" w:customStyle="1" w:styleId="FunotentextZchn">
    <w:name w:val="Fußnotentext Zchn"/>
    <w:basedOn w:val="Absatz-Standardschriftart"/>
    <w:link w:val="Funotentext"/>
    <w:uiPriority w:val="99"/>
    <w:semiHidden/>
    <w:rsid w:val="00632C05"/>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632C05"/>
    <w:rPr>
      <w:vertAlign w:val="superscript"/>
    </w:rPr>
  </w:style>
  <w:style w:type="paragraph" w:styleId="Sprechblasentext">
    <w:name w:val="Balloon Text"/>
    <w:basedOn w:val="Standard"/>
    <w:link w:val="SprechblasentextZchn"/>
    <w:uiPriority w:val="99"/>
    <w:semiHidden/>
    <w:unhideWhenUsed/>
    <w:rsid w:val="00AF2B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2BCD"/>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885F60"/>
    <w:rPr>
      <w:sz w:val="16"/>
      <w:szCs w:val="16"/>
    </w:rPr>
  </w:style>
  <w:style w:type="paragraph" w:styleId="Kommentartext">
    <w:name w:val="annotation text"/>
    <w:basedOn w:val="Standard"/>
    <w:link w:val="KommentartextZchn"/>
    <w:uiPriority w:val="99"/>
    <w:semiHidden/>
    <w:unhideWhenUsed/>
    <w:rsid w:val="00885F60"/>
    <w:rPr>
      <w:sz w:val="20"/>
      <w:szCs w:val="20"/>
    </w:rPr>
  </w:style>
  <w:style w:type="character" w:customStyle="1" w:styleId="KommentartextZchn">
    <w:name w:val="Kommentartext Zchn"/>
    <w:basedOn w:val="Absatz-Standardschriftart"/>
    <w:link w:val="Kommentartext"/>
    <w:uiPriority w:val="99"/>
    <w:semiHidden/>
    <w:rsid w:val="00885F6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85F60"/>
    <w:rPr>
      <w:b/>
      <w:bCs/>
    </w:rPr>
  </w:style>
  <w:style w:type="character" w:customStyle="1" w:styleId="KommentarthemaZchn">
    <w:name w:val="Kommentarthema Zchn"/>
    <w:basedOn w:val="KommentartextZchn"/>
    <w:link w:val="Kommentarthema"/>
    <w:uiPriority w:val="99"/>
    <w:semiHidden/>
    <w:rsid w:val="00885F60"/>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9355C5"/>
    <w:pPr>
      <w:tabs>
        <w:tab w:val="center" w:pos="4536"/>
        <w:tab w:val="right" w:pos="9072"/>
      </w:tabs>
    </w:pPr>
  </w:style>
  <w:style w:type="character" w:customStyle="1" w:styleId="KopfzeileZchn">
    <w:name w:val="Kopfzeile Zchn"/>
    <w:basedOn w:val="Absatz-Standardschriftart"/>
    <w:link w:val="Kopfzeile"/>
    <w:uiPriority w:val="99"/>
    <w:rsid w:val="009355C5"/>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355C5"/>
    <w:pPr>
      <w:tabs>
        <w:tab w:val="center" w:pos="4536"/>
        <w:tab w:val="right" w:pos="9072"/>
      </w:tabs>
    </w:pPr>
  </w:style>
  <w:style w:type="character" w:customStyle="1" w:styleId="FuzeileZchn">
    <w:name w:val="Fußzeile Zchn"/>
    <w:basedOn w:val="Absatz-Standardschriftart"/>
    <w:link w:val="Fuzeile"/>
    <w:uiPriority w:val="99"/>
    <w:rsid w:val="009355C5"/>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AA3AC7"/>
    <w:pPr>
      <w:spacing w:before="100" w:beforeAutospacing="1" w:after="100" w:afterAutospacing="1"/>
    </w:pPr>
  </w:style>
  <w:style w:type="paragraph" w:customStyle="1" w:styleId="Adressfeld">
    <w:name w:val="*Adressfeld"/>
    <w:basedOn w:val="Textkrper"/>
    <w:rsid w:val="00504DCB"/>
    <w:pPr>
      <w:spacing w:after="0" w:line="260" w:lineRule="exact"/>
    </w:pPr>
    <w:rPr>
      <w:color w:val="404040"/>
      <w:sz w:val="21"/>
      <w:szCs w:val="21"/>
    </w:rPr>
  </w:style>
  <w:style w:type="paragraph" w:styleId="Textkrper">
    <w:name w:val="Body Text"/>
    <w:basedOn w:val="Standard"/>
    <w:link w:val="TextkrperZchn"/>
    <w:uiPriority w:val="99"/>
    <w:semiHidden/>
    <w:unhideWhenUsed/>
    <w:rsid w:val="00504DCB"/>
    <w:pPr>
      <w:spacing w:after="120"/>
    </w:pPr>
  </w:style>
  <w:style w:type="character" w:customStyle="1" w:styleId="TextkrperZchn">
    <w:name w:val="Textkörper Zchn"/>
    <w:basedOn w:val="Absatz-Standardschriftart"/>
    <w:link w:val="Textkrper"/>
    <w:uiPriority w:val="99"/>
    <w:semiHidden/>
    <w:rsid w:val="00504DCB"/>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F66E02"/>
    <w:rPr>
      <w:color w:val="800080" w:themeColor="followedHyperlink"/>
      <w:u w:val="single"/>
    </w:rPr>
  </w:style>
  <w:style w:type="paragraph" w:styleId="IntensivesZitat">
    <w:name w:val="Intense Quote"/>
    <w:basedOn w:val="Standard"/>
    <w:next w:val="Standard"/>
    <w:link w:val="IntensivesZitatZchn"/>
    <w:uiPriority w:val="30"/>
    <w:qFormat/>
    <w:rsid w:val="00C154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1548F"/>
    <w:rPr>
      <w:rFonts w:ascii="Times New Roman" w:eastAsia="Times New Roman" w:hAnsi="Times New Roman" w:cs="Times New Roman"/>
      <w:i/>
      <w:iCs/>
      <w:color w:val="4F81BD" w:themeColor="accent1"/>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9856">
      <w:bodyDiv w:val="1"/>
      <w:marLeft w:val="0"/>
      <w:marRight w:val="0"/>
      <w:marTop w:val="0"/>
      <w:marBottom w:val="0"/>
      <w:divBdr>
        <w:top w:val="none" w:sz="0" w:space="0" w:color="auto"/>
        <w:left w:val="none" w:sz="0" w:space="0" w:color="auto"/>
        <w:bottom w:val="none" w:sz="0" w:space="0" w:color="auto"/>
        <w:right w:val="none" w:sz="0" w:space="0" w:color="auto"/>
      </w:divBdr>
      <w:divsChild>
        <w:div w:id="830102694">
          <w:marLeft w:val="648"/>
          <w:marRight w:val="0"/>
          <w:marTop w:val="67"/>
          <w:marBottom w:val="0"/>
          <w:divBdr>
            <w:top w:val="none" w:sz="0" w:space="0" w:color="auto"/>
            <w:left w:val="none" w:sz="0" w:space="0" w:color="auto"/>
            <w:bottom w:val="none" w:sz="0" w:space="0" w:color="auto"/>
            <w:right w:val="none" w:sz="0" w:space="0" w:color="auto"/>
          </w:divBdr>
        </w:div>
        <w:div w:id="630595851">
          <w:marLeft w:val="648"/>
          <w:marRight w:val="0"/>
          <w:marTop w:val="67"/>
          <w:marBottom w:val="0"/>
          <w:divBdr>
            <w:top w:val="none" w:sz="0" w:space="0" w:color="auto"/>
            <w:left w:val="none" w:sz="0" w:space="0" w:color="auto"/>
            <w:bottom w:val="none" w:sz="0" w:space="0" w:color="auto"/>
            <w:right w:val="none" w:sz="0" w:space="0" w:color="auto"/>
          </w:divBdr>
        </w:div>
        <w:div w:id="219555245">
          <w:marLeft w:val="648"/>
          <w:marRight w:val="0"/>
          <w:marTop w:val="67"/>
          <w:marBottom w:val="0"/>
          <w:divBdr>
            <w:top w:val="none" w:sz="0" w:space="0" w:color="auto"/>
            <w:left w:val="none" w:sz="0" w:space="0" w:color="auto"/>
            <w:bottom w:val="none" w:sz="0" w:space="0" w:color="auto"/>
            <w:right w:val="none" w:sz="0" w:space="0" w:color="auto"/>
          </w:divBdr>
        </w:div>
        <w:div w:id="2094930919">
          <w:marLeft w:val="648"/>
          <w:marRight w:val="0"/>
          <w:marTop w:val="67"/>
          <w:marBottom w:val="0"/>
          <w:divBdr>
            <w:top w:val="none" w:sz="0" w:space="0" w:color="auto"/>
            <w:left w:val="none" w:sz="0" w:space="0" w:color="auto"/>
            <w:bottom w:val="none" w:sz="0" w:space="0" w:color="auto"/>
            <w:right w:val="none" w:sz="0" w:space="0" w:color="auto"/>
          </w:divBdr>
        </w:div>
      </w:divsChild>
    </w:div>
    <w:div w:id="95633924">
      <w:bodyDiv w:val="1"/>
      <w:marLeft w:val="0"/>
      <w:marRight w:val="0"/>
      <w:marTop w:val="0"/>
      <w:marBottom w:val="0"/>
      <w:divBdr>
        <w:top w:val="none" w:sz="0" w:space="0" w:color="auto"/>
        <w:left w:val="none" w:sz="0" w:space="0" w:color="auto"/>
        <w:bottom w:val="none" w:sz="0" w:space="0" w:color="auto"/>
        <w:right w:val="none" w:sz="0" w:space="0" w:color="auto"/>
      </w:divBdr>
    </w:div>
    <w:div w:id="474957936">
      <w:bodyDiv w:val="1"/>
      <w:marLeft w:val="0"/>
      <w:marRight w:val="0"/>
      <w:marTop w:val="0"/>
      <w:marBottom w:val="0"/>
      <w:divBdr>
        <w:top w:val="none" w:sz="0" w:space="0" w:color="auto"/>
        <w:left w:val="none" w:sz="0" w:space="0" w:color="auto"/>
        <w:bottom w:val="none" w:sz="0" w:space="0" w:color="auto"/>
        <w:right w:val="none" w:sz="0" w:space="0" w:color="auto"/>
      </w:divBdr>
    </w:div>
    <w:div w:id="480196858">
      <w:bodyDiv w:val="1"/>
      <w:marLeft w:val="0"/>
      <w:marRight w:val="0"/>
      <w:marTop w:val="0"/>
      <w:marBottom w:val="0"/>
      <w:divBdr>
        <w:top w:val="none" w:sz="0" w:space="0" w:color="auto"/>
        <w:left w:val="none" w:sz="0" w:space="0" w:color="auto"/>
        <w:bottom w:val="none" w:sz="0" w:space="0" w:color="auto"/>
        <w:right w:val="none" w:sz="0" w:space="0" w:color="auto"/>
      </w:divBdr>
    </w:div>
    <w:div w:id="610480278">
      <w:bodyDiv w:val="1"/>
      <w:marLeft w:val="0"/>
      <w:marRight w:val="0"/>
      <w:marTop w:val="0"/>
      <w:marBottom w:val="0"/>
      <w:divBdr>
        <w:top w:val="none" w:sz="0" w:space="0" w:color="auto"/>
        <w:left w:val="none" w:sz="0" w:space="0" w:color="auto"/>
        <w:bottom w:val="none" w:sz="0" w:space="0" w:color="auto"/>
        <w:right w:val="none" w:sz="0" w:space="0" w:color="auto"/>
      </w:divBdr>
    </w:div>
    <w:div w:id="822427555">
      <w:bodyDiv w:val="1"/>
      <w:marLeft w:val="0"/>
      <w:marRight w:val="0"/>
      <w:marTop w:val="0"/>
      <w:marBottom w:val="0"/>
      <w:divBdr>
        <w:top w:val="none" w:sz="0" w:space="0" w:color="auto"/>
        <w:left w:val="none" w:sz="0" w:space="0" w:color="auto"/>
        <w:bottom w:val="none" w:sz="0" w:space="0" w:color="auto"/>
        <w:right w:val="none" w:sz="0" w:space="0" w:color="auto"/>
      </w:divBdr>
    </w:div>
    <w:div w:id="932664204">
      <w:bodyDiv w:val="1"/>
      <w:marLeft w:val="0"/>
      <w:marRight w:val="0"/>
      <w:marTop w:val="0"/>
      <w:marBottom w:val="0"/>
      <w:divBdr>
        <w:top w:val="none" w:sz="0" w:space="0" w:color="auto"/>
        <w:left w:val="none" w:sz="0" w:space="0" w:color="auto"/>
        <w:bottom w:val="none" w:sz="0" w:space="0" w:color="auto"/>
        <w:right w:val="none" w:sz="0" w:space="0" w:color="auto"/>
      </w:divBdr>
      <w:divsChild>
        <w:div w:id="1895583210">
          <w:marLeft w:val="648"/>
          <w:marRight w:val="0"/>
          <w:marTop w:val="67"/>
          <w:marBottom w:val="0"/>
          <w:divBdr>
            <w:top w:val="none" w:sz="0" w:space="0" w:color="auto"/>
            <w:left w:val="none" w:sz="0" w:space="0" w:color="auto"/>
            <w:bottom w:val="none" w:sz="0" w:space="0" w:color="auto"/>
            <w:right w:val="none" w:sz="0" w:space="0" w:color="auto"/>
          </w:divBdr>
        </w:div>
      </w:divsChild>
    </w:div>
    <w:div w:id="1032266095">
      <w:bodyDiv w:val="1"/>
      <w:marLeft w:val="0"/>
      <w:marRight w:val="0"/>
      <w:marTop w:val="0"/>
      <w:marBottom w:val="0"/>
      <w:divBdr>
        <w:top w:val="none" w:sz="0" w:space="0" w:color="auto"/>
        <w:left w:val="none" w:sz="0" w:space="0" w:color="auto"/>
        <w:bottom w:val="none" w:sz="0" w:space="0" w:color="auto"/>
        <w:right w:val="none" w:sz="0" w:space="0" w:color="auto"/>
      </w:divBdr>
    </w:div>
    <w:div w:id="1382627820">
      <w:bodyDiv w:val="1"/>
      <w:marLeft w:val="0"/>
      <w:marRight w:val="0"/>
      <w:marTop w:val="0"/>
      <w:marBottom w:val="0"/>
      <w:divBdr>
        <w:top w:val="none" w:sz="0" w:space="0" w:color="auto"/>
        <w:left w:val="none" w:sz="0" w:space="0" w:color="auto"/>
        <w:bottom w:val="none" w:sz="0" w:space="0" w:color="auto"/>
        <w:right w:val="none" w:sz="0" w:space="0" w:color="auto"/>
      </w:divBdr>
    </w:div>
    <w:div w:id="1388605048">
      <w:bodyDiv w:val="1"/>
      <w:marLeft w:val="0"/>
      <w:marRight w:val="0"/>
      <w:marTop w:val="0"/>
      <w:marBottom w:val="0"/>
      <w:divBdr>
        <w:top w:val="none" w:sz="0" w:space="0" w:color="auto"/>
        <w:left w:val="none" w:sz="0" w:space="0" w:color="auto"/>
        <w:bottom w:val="none" w:sz="0" w:space="0" w:color="auto"/>
        <w:right w:val="none" w:sz="0" w:space="0" w:color="auto"/>
      </w:divBdr>
    </w:div>
    <w:div w:id="1395546721">
      <w:bodyDiv w:val="1"/>
      <w:marLeft w:val="0"/>
      <w:marRight w:val="0"/>
      <w:marTop w:val="0"/>
      <w:marBottom w:val="0"/>
      <w:divBdr>
        <w:top w:val="none" w:sz="0" w:space="0" w:color="auto"/>
        <w:left w:val="none" w:sz="0" w:space="0" w:color="auto"/>
        <w:bottom w:val="none" w:sz="0" w:space="0" w:color="auto"/>
        <w:right w:val="none" w:sz="0" w:space="0" w:color="auto"/>
      </w:divBdr>
    </w:div>
    <w:div w:id="1610774538">
      <w:bodyDiv w:val="1"/>
      <w:marLeft w:val="0"/>
      <w:marRight w:val="0"/>
      <w:marTop w:val="0"/>
      <w:marBottom w:val="0"/>
      <w:divBdr>
        <w:top w:val="none" w:sz="0" w:space="0" w:color="auto"/>
        <w:left w:val="none" w:sz="0" w:space="0" w:color="auto"/>
        <w:bottom w:val="none" w:sz="0" w:space="0" w:color="auto"/>
        <w:right w:val="none" w:sz="0" w:space="0" w:color="auto"/>
      </w:divBdr>
    </w:div>
    <w:div w:id="2023968968">
      <w:bodyDiv w:val="1"/>
      <w:marLeft w:val="0"/>
      <w:marRight w:val="0"/>
      <w:marTop w:val="0"/>
      <w:marBottom w:val="0"/>
      <w:divBdr>
        <w:top w:val="none" w:sz="0" w:space="0" w:color="auto"/>
        <w:left w:val="none" w:sz="0" w:space="0" w:color="auto"/>
        <w:bottom w:val="none" w:sz="0" w:space="0" w:color="auto"/>
        <w:right w:val="none" w:sz="0" w:space="0" w:color="auto"/>
      </w:divBdr>
      <w:divsChild>
        <w:div w:id="824778677">
          <w:marLeft w:val="648"/>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imagerechtigkeit.de/materiallinks/kompensation.html" TargetMode="External"/><Relationship Id="rId5" Type="http://schemas.openxmlformats.org/officeDocument/2006/relationships/webSettings" Target="webSettings.xml"/><Relationship Id="rId10" Type="http://schemas.openxmlformats.org/officeDocument/2006/relationships/hyperlink" Target="http://www.blauer-engel.de"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ktiv-gegen-kinderarbeit.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82802-350F-4436-89D4-BBD6C8EB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4825</Words>
  <Characters>30399</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Landeskirchenamt</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Kaufmann</dc:creator>
  <cp:lastModifiedBy>Ferstl Esther</cp:lastModifiedBy>
  <cp:revision>6</cp:revision>
  <cp:lastPrinted>2021-03-18T13:22:00Z</cp:lastPrinted>
  <dcterms:created xsi:type="dcterms:W3CDTF">2021-03-18T13:10:00Z</dcterms:created>
  <dcterms:modified xsi:type="dcterms:W3CDTF">2021-07-15T11:41:00Z</dcterms:modified>
</cp:coreProperties>
</file>